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11" w:rsidRDefault="008B1B11" w:rsidP="00CB56EF">
      <w:pPr>
        <w:rPr>
          <w:b/>
        </w:rPr>
      </w:pPr>
      <w:r>
        <w:rPr>
          <w:b/>
        </w:rPr>
        <w:t>Area 1: Rhetorical Theories, from Plato to Perelman</w:t>
      </w:r>
    </w:p>
    <w:p w:rsidR="008B1B11" w:rsidRPr="00A76EDC" w:rsidRDefault="00D32C90" w:rsidP="00D32C90">
      <w:pPr>
        <w:pStyle w:val="Citation"/>
        <w:numPr>
          <w:ilvl w:val="0"/>
          <w:numId w:val="1"/>
        </w:numPr>
      </w:pPr>
      <w:proofErr w:type="spellStart"/>
      <w:r>
        <w:t>Althusser</w:t>
      </w:r>
      <w:proofErr w:type="spellEnd"/>
      <w:r>
        <w:t xml:space="preserve">, L. (1971:2006) </w:t>
      </w:r>
      <w:r w:rsidR="008B1B11" w:rsidRPr="00A76EDC">
        <w:t xml:space="preserve">Ideology and Ideological State Apparatuses (Notes </w:t>
      </w:r>
      <w:proofErr w:type="gramStart"/>
      <w:r w:rsidR="008B1B11" w:rsidRPr="00A76EDC">
        <w:t>Towards</w:t>
      </w:r>
      <w:proofErr w:type="gramEnd"/>
      <w:r w:rsidR="008B1B11" w:rsidRPr="00A76EDC">
        <w:t xml:space="preserve"> an Investigation)</w:t>
      </w:r>
      <w:r>
        <w:t xml:space="preserve">. In M. G. Durham and D. M. </w:t>
      </w:r>
      <w:proofErr w:type="spellStart"/>
      <w:r>
        <w:t>Kellner</w:t>
      </w:r>
      <w:proofErr w:type="spellEnd"/>
      <w:r>
        <w:t xml:space="preserve"> (Eds.) </w:t>
      </w:r>
      <w:r>
        <w:rPr>
          <w:i/>
        </w:rPr>
        <w:t xml:space="preserve">Media and Cultural Studies: </w:t>
      </w:r>
      <w:proofErr w:type="spellStart"/>
      <w:r>
        <w:rPr>
          <w:i/>
        </w:rPr>
        <w:t>KeyWorks</w:t>
      </w:r>
      <w:proofErr w:type="spellEnd"/>
      <w:r>
        <w:t xml:space="preserve"> (Revised). Malden, MA: Blackwell Publishing.</w:t>
      </w:r>
    </w:p>
    <w:p w:rsidR="00A76EDC" w:rsidRPr="00D32C90" w:rsidRDefault="00A76EDC" w:rsidP="00D32C90">
      <w:pPr>
        <w:pStyle w:val="Citation"/>
        <w:numPr>
          <w:ilvl w:val="0"/>
          <w:numId w:val="1"/>
        </w:numPr>
      </w:pPr>
      <w:r w:rsidRPr="00A76EDC">
        <w:t xml:space="preserve">Aristotle. (2012). </w:t>
      </w:r>
      <w:r w:rsidRPr="00A76EDC">
        <w:rPr>
          <w:i/>
        </w:rPr>
        <w:t>Rhetoric</w:t>
      </w:r>
      <w:r w:rsidRPr="00A76EDC">
        <w:t>. Kindle Edition.</w:t>
      </w:r>
    </w:p>
    <w:p w:rsidR="00D32C90" w:rsidRPr="00D32C90" w:rsidRDefault="00D32C90" w:rsidP="00D32C90">
      <w:pPr>
        <w:pStyle w:val="Citation"/>
        <w:numPr>
          <w:ilvl w:val="0"/>
          <w:numId w:val="1"/>
        </w:numPr>
      </w:pPr>
      <w:r w:rsidRPr="00D32C90">
        <w:rPr>
          <w:color w:val="000000"/>
          <w:shd w:val="clear" w:color="auto" w:fill="FFFFFF"/>
        </w:rPr>
        <w:t>Austin, J. (1975).</w:t>
      </w:r>
      <w:r w:rsidRPr="00D32C90">
        <w:rPr>
          <w:rStyle w:val="apple-converted-space"/>
          <w:color w:val="000000"/>
          <w:shd w:val="clear" w:color="auto" w:fill="FFFFFF"/>
        </w:rPr>
        <w:t> </w:t>
      </w:r>
      <w:r w:rsidRPr="00D32C90">
        <w:rPr>
          <w:i/>
          <w:iCs/>
          <w:color w:val="000000"/>
          <w:bdr w:val="none" w:sz="0" w:space="0" w:color="auto" w:frame="1"/>
          <w:shd w:val="clear" w:color="auto" w:fill="FFFFFF"/>
        </w:rPr>
        <w:t>How to do things with words</w:t>
      </w:r>
      <w:r w:rsidRPr="00D32C90">
        <w:rPr>
          <w:rStyle w:val="apple-converted-space"/>
          <w:color w:val="000000"/>
          <w:shd w:val="clear" w:color="auto" w:fill="FFFFFF"/>
        </w:rPr>
        <w:t> </w:t>
      </w:r>
      <w:r w:rsidRPr="00D32C90">
        <w:rPr>
          <w:color w:val="000000"/>
          <w:shd w:val="clear" w:color="auto" w:fill="FFFFFF"/>
        </w:rPr>
        <w:t xml:space="preserve">(2nd </w:t>
      </w:r>
      <w:proofErr w:type="gramStart"/>
      <w:r w:rsidRPr="00D32C90">
        <w:rPr>
          <w:color w:val="000000"/>
          <w:shd w:val="clear" w:color="auto" w:fill="FFFFFF"/>
        </w:rPr>
        <w:t>ed</w:t>
      </w:r>
      <w:proofErr w:type="gramEnd"/>
      <w:r w:rsidRPr="00D32C90">
        <w:rPr>
          <w:color w:val="000000"/>
          <w:shd w:val="clear" w:color="auto" w:fill="FFFFFF"/>
        </w:rPr>
        <w:t xml:space="preserve">.). Cambridge, </w:t>
      </w:r>
      <w:proofErr w:type="gramStart"/>
      <w:r w:rsidRPr="00D32C90">
        <w:rPr>
          <w:color w:val="000000"/>
          <w:shd w:val="clear" w:color="auto" w:fill="FFFFFF"/>
        </w:rPr>
        <w:t>MA.:</w:t>
      </w:r>
      <w:proofErr w:type="gramEnd"/>
      <w:r w:rsidRPr="00D32C90">
        <w:rPr>
          <w:color w:val="000000"/>
          <w:shd w:val="clear" w:color="auto" w:fill="FFFFFF"/>
        </w:rPr>
        <w:t xml:space="preserve"> Harvard University Press.</w:t>
      </w:r>
    </w:p>
    <w:p w:rsidR="008B1B11" w:rsidRPr="00D32C90" w:rsidRDefault="008B1B11" w:rsidP="00D32C90">
      <w:pPr>
        <w:pStyle w:val="Citation"/>
        <w:numPr>
          <w:ilvl w:val="0"/>
          <w:numId w:val="1"/>
        </w:numPr>
      </w:pPr>
      <w:proofErr w:type="spellStart"/>
      <w:r w:rsidRPr="00A76EDC">
        <w:t>Birdsell</w:t>
      </w:r>
      <w:proofErr w:type="spellEnd"/>
      <w:r w:rsidR="00D32C90">
        <w:t>, D.</w:t>
      </w:r>
      <w:r w:rsidRPr="00D32C90">
        <w:t xml:space="preserve"> A., </w:t>
      </w:r>
      <w:proofErr w:type="spellStart"/>
      <w:r w:rsidRPr="00D32C90">
        <w:t>Groarke</w:t>
      </w:r>
      <w:proofErr w:type="spellEnd"/>
      <w:r w:rsidRPr="00D32C90">
        <w:t>, L</w:t>
      </w:r>
      <w:r w:rsidR="00D32C90">
        <w:t xml:space="preserve">. (1996). Toward a theory of visual argument. </w:t>
      </w:r>
      <w:r w:rsidR="00D32C90">
        <w:rPr>
          <w:i/>
        </w:rPr>
        <w:t>Argumentation and Advocacy, 33</w:t>
      </w:r>
      <w:r w:rsidR="00D32C90">
        <w:t>(1). 1-10.</w:t>
      </w:r>
    </w:p>
    <w:p w:rsidR="00BF0BDC" w:rsidRDefault="00BF0BDC" w:rsidP="00D32C90">
      <w:pPr>
        <w:pStyle w:val="Citation"/>
        <w:numPr>
          <w:ilvl w:val="0"/>
          <w:numId w:val="1"/>
        </w:numPr>
      </w:pPr>
      <w:proofErr w:type="spellStart"/>
      <w:r w:rsidRPr="00D32C90">
        <w:t>Bitzer</w:t>
      </w:r>
      <w:proofErr w:type="spellEnd"/>
      <w:r w:rsidRPr="00D32C90">
        <w:t>, Lloyd F. "The rhetorical situation." Phil</w:t>
      </w:r>
      <w:r w:rsidR="00A76EDC" w:rsidRPr="00D32C90">
        <w:t>osophy &amp; Rhetoric (1968): 1-14.</w:t>
      </w:r>
    </w:p>
    <w:p w:rsidR="007B63C8" w:rsidRPr="007B63C8" w:rsidRDefault="007B63C8" w:rsidP="007B63C8">
      <w:pPr>
        <w:pStyle w:val="Citation"/>
        <w:numPr>
          <w:ilvl w:val="0"/>
          <w:numId w:val="1"/>
        </w:numPr>
      </w:pPr>
      <w:proofErr w:type="spellStart"/>
      <w:r w:rsidRPr="007B63C8">
        <w:t>Bizzell</w:t>
      </w:r>
      <w:proofErr w:type="spellEnd"/>
      <w:r w:rsidRPr="007B63C8">
        <w:t>, P., Herzberg, B. (2001). </w:t>
      </w:r>
      <w:r w:rsidRPr="007B63C8">
        <w:rPr>
          <w:i/>
          <w:iCs/>
        </w:rPr>
        <w:t xml:space="preserve">The rhetorical </w:t>
      </w:r>
      <w:proofErr w:type="gramStart"/>
      <w:r w:rsidRPr="007B63C8">
        <w:rPr>
          <w:i/>
          <w:iCs/>
        </w:rPr>
        <w:t>tradition :</w:t>
      </w:r>
      <w:proofErr w:type="gramEnd"/>
      <w:r w:rsidRPr="007B63C8">
        <w:rPr>
          <w:i/>
          <w:iCs/>
        </w:rPr>
        <w:t xml:space="preserve"> Readings from classical times to the present</w:t>
      </w:r>
      <w:r w:rsidRPr="007B63C8">
        <w:t> (2nd ed.). Boston: Bedford/St. Martin's.</w:t>
      </w:r>
    </w:p>
    <w:p w:rsidR="00A76EDC" w:rsidRPr="00D32C90" w:rsidRDefault="00A76EDC" w:rsidP="00D32C90">
      <w:pPr>
        <w:pStyle w:val="Citation"/>
        <w:numPr>
          <w:ilvl w:val="0"/>
          <w:numId w:val="1"/>
        </w:numPr>
        <w:rPr>
          <w:color w:val="000000"/>
          <w:shd w:val="clear" w:color="auto" w:fill="FFFFFF"/>
        </w:rPr>
      </w:pPr>
      <w:r w:rsidRPr="00D32C90">
        <w:rPr>
          <w:color w:val="000000"/>
          <w:shd w:val="clear" w:color="auto" w:fill="FFFFFF"/>
        </w:rPr>
        <w:t>Booth, W. (2004).</w:t>
      </w:r>
      <w:r w:rsidRPr="00D32C90">
        <w:rPr>
          <w:rStyle w:val="apple-converted-space"/>
          <w:color w:val="000000"/>
          <w:shd w:val="clear" w:color="auto" w:fill="FFFFFF"/>
        </w:rPr>
        <w:t> </w:t>
      </w:r>
      <w:r w:rsidRPr="00D32C9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The rhetoric of </w:t>
      </w:r>
      <w:proofErr w:type="gramStart"/>
      <w:r w:rsidRPr="00D32C90">
        <w:rPr>
          <w:i/>
          <w:iCs/>
          <w:color w:val="000000"/>
          <w:bdr w:val="none" w:sz="0" w:space="0" w:color="auto" w:frame="1"/>
          <w:shd w:val="clear" w:color="auto" w:fill="FFFFFF"/>
        </w:rPr>
        <w:t>rhetoric :</w:t>
      </w:r>
      <w:proofErr w:type="gramEnd"/>
      <w:r w:rsidRPr="00D32C9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The quest for effective communication</w:t>
      </w:r>
      <w:r w:rsidRPr="00D32C90">
        <w:rPr>
          <w:color w:val="000000"/>
          <w:shd w:val="clear" w:color="auto" w:fill="FFFFFF"/>
        </w:rPr>
        <w:t>. Malden, MA: Blackwell Pub.</w:t>
      </w:r>
    </w:p>
    <w:p w:rsidR="00A76EDC" w:rsidRPr="003B6ECF" w:rsidRDefault="00A76EDC" w:rsidP="00D32C90">
      <w:pPr>
        <w:pStyle w:val="ListParagraph"/>
        <w:numPr>
          <w:ilvl w:val="0"/>
          <w:numId w:val="1"/>
        </w:numPr>
        <w:spacing w:after="240" w:line="276" w:lineRule="auto"/>
      </w:pPr>
      <w:r w:rsidRPr="00D32C90">
        <w:t xml:space="preserve">Burke, K. (1966). </w:t>
      </w:r>
      <w:r w:rsidRPr="00D32C90">
        <w:rPr>
          <w:i/>
        </w:rPr>
        <w:t>Language as symbolic action: Essays on life, literature and method</w:t>
      </w:r>
      <w:r w:rsidRPr="00D32C90">
        <w:t>. Oakland: University</w:t>
      </w:r>
      <w:r w:rsidRPr="003B6ECF">
        <w:t xml:space="preserve"> of California Press.</w:t>
      </w:r>
    </w:p>
    <w:p w:rsidR="00A76EDC" w:rsidRPr="00A76EDC" w:rsidRDefault="00A76EDC" w:rsidP="00D32C90">
      <w:pPr>
        <w:pStyle w:val="Citation"/>
        <w:numPr>
          <w:ilvl w:val="0"/>
          <w:numId w:val="1"/>
        </w:numPr>
      </w:pPr>
      <w:r w:rsidRPr="00A76EDC">
        <w:t xml:space="preserve">Cicero, M. T. (2014). De </w:t>
      </w:r>
      <w:proofErr w:type="spellStart"/>
      <w:r w:rsidRPr="00A76EDC">
        <w:t>officiis</w:t>
      </w:r>
      <w:proofErr w:type="spellEnd"/>
      <w:r w:rsidRPr="00A76EDC">
        <w:t xml:space="preserve">. </w:t>
      </w:r>
      <w:r w:rsidRPr="00A76EDC">
        <w:rPr>
          <w:i/>
        </w:rPr>
        <w:t xml:space="preserve">The Complete Works of Marcus </w:t>
      </w:r>
      <w:proofErr w:type="spellStart"/>
      <w:r w:rsidRPr="00A76EDC">
        <w:rPr>
          <w:i/>
        </w:rPr>
        <w:t>Tullius</w:t>
      </w:r>
      <w:proofErr w:type="spellEnd"/>
      <w:r w:rsidRPr="00A76EDC">
        <w:rPr>
          <w:i/>
        </w:rPr>
        <w:t xml:space="preserve"> Cicero</w:t>
      </w:r>
      <w:r w:rsidRPr="00A76EDC">
        <w:t>. Delphi Classics.</w:t>
      </w:r>
    </w:p>
    <w:p w:rsidR="00BF0BDC" w:rsidRPr="00A76EDC" w:rsidRDefault="00BF0BDC" w:rsidP="00D32C90">
      <w:pPr>
        <w:pStyle w:val="Citation"/>
        <w:numPr>
          <w:ilvl w:val="0"/>
          <w:numId w:val="1"/>
        </w:numPr>
      </w:pPr>
      <w:proofErr w:type="spellStart"/>
      <w:r w:rsidRPr="00A76EDC">
        <w:t>Consigny</w:t>
      </w:r>
      <w:proofErr w:type="spellEnd"/>
      <w:r w:rsidRPr="00A76EDC">
        <w:t xml:space="preserve">, S. (1974). Rhetoric and its situations. </w:t>
      </w:r>
      <w:r w:rsidRPr="00A76EDC">
        <w:rPr>
          <w:i/>
        </w:rPr>
        <w:t>Philosophy &amp; Rhetoric, 7</w:t>
      </w:r>
      <w:r w:rsidRPr="00A76EDC">
        <w:t>(3). 175-186.</w:t>
      </w:r>
    </w:p>
    <w:p w:rsidR="007B63C8" w:rsidRPr="007B63C8" w:rsidRDefault="007B63C8" w:rsidP="007B63C8">
      <w:pPr>
        <w:pStyle w:val="Default"/>
        <w:numPr>
          <w:ilvl w:val="0"/>
          <w:numId w:val="1"/>
        </w:numPr>
        <w:tabs>
          <w:tab w:val="clear" w:pos="709"/>
          <w:tab w:val="left" w:pos="0"/>
        </w:tabs>
        <w:spacing w:after="0" w:line="480" w:lineRule="auto"/>
        <w:rPr>
          <w:rFonts w:cs="Times New Roman"/>
        </w:rPr>
      </w:pPr>
      <w:proofErr w:type="spellStart"/>
      <w:r w:rsidRPr="007B63C8">
        <w:rPr>
          <w:rFonts w:cs="Times New Roman"/>
        </w:rPr>
        <w:t>Costikyan</w:t>
      </w:r>
      <w:proofErr w:type="spellEnd"/>
      <w:r w:rsidRPr="007B63C8">
        <w:rPr>
          <w:rFonts w:cs="Times New Roman"/>
        </w:rPr>
        <w:t xml:space="preserve">, G. (2007). Games, Storytelling, and Breaking the String. </w:t>
      </w:r>
      <w:r w:rsidRPr="007B63C8">
        <w:rPr>
          <w:rFonts w:cs="Times New Roman"/>
          <w:i/>
        </w:rPr>
        <w:t>Second Person: Role-Playing and Story in Games and Playable Media.</w:t>
      </w:r>
      <w:r w:rsidRPr="007B63C8">
        <w:rPr>
          <w:rFonts w:cs="Times New Roman"/>
        </w:rPr>
        <w:t xml:space="preserve"> Eds. Pat </w:t>
      </w:r>
      <w:proofErr w:type="spellStart"/>
      <w:r w:rsidRPr="007B63C8">
        <w:rPr>
          <w:rFonts w:cs="Times New Roman"/>
        </w:rPr>
        <w:t>Harrigan</w:t>
      </w:r>
      <w:proofErr w:type="spellEnd"/>
      <w:r w:rsidRPr="007B63C8">
        <w:rPr>
          <w:rFonts w:cs="Times New Roman"/>
        </w:rPr>
        <w:t xml:space="preserve"> and Noah </w:t>
      </w:r>
      <w:proofErr w:type="spellStart"/>
      <w:r w:rsidRPr="007B63C8">
        <w:rPr>
          <w:rFonts w:cs="Times New Roman"/>
        </w:rPr>
        <w:t>Wardrip-Fruin</w:t>
      </w:r>
      <w:proofErr w:type="spellEnd"/>
      <w:r w:rsidRPr="007B63C8">
        <w:rPr>
          <w:rFonts w:cs="Times New Roman"/>
        </w:rPr>
        <w:t>. Cambridge: MIT Press. 5-13.</w:t>
      </w:r>
    </w:p>
    <w:p w:rsidR="007B63C8" w:rsidRPr="00D32C90" w:rsidRDefault="007B63C8" w:rsidP="007B63C8">
      <w:pPr>
        <w:pStyle w:val="Citation"/>
        <w:numPr>
          <w:ilvl w:val="0"/>
          <w:numId w:val="1"/>
        </w:numPr>
      </w:pPr>
      <w:r w:rsidRPr="007B63C8">
        <w:t xml:space="preserve">-----. (2002). </w:t>
      </w:r>
      <w:r w:rsidRPr="007B63C8">
        <w:rPr>
          <w:i/>
        </w:rPr>
        <w:t>I Have No Words and I Must Design: Towards a Critical Vocabulary for Games</w:t>
      </w:r>
      <w:r w:rsidRPr="007B63C8">
        <w:t>. Costik.com. 2002. Web. 30 September 2011</w:t>
      </w:r>
    </w:p>
    <w:p w:rsidR="001307A2" w:rsidRPr="00A76EDC" w:rsidRDefault="001307A2" w:rsidP="00D32C90">
      <w:pPr>
        <w:pStyle w:val="Citation"/>
        <w:numPr>
          <w:ilvl w:val="0"/>
          <w:numId w:val="1"/>
        </w:numPr>
      </w:pPr>
      <w:r w:rsidRPr="00A76EDC">
        <w:rPr>
          <w:color w:val="000000"/>
          <w:shd w:val="clear" w:color="auto" w:fill="FFFFFF"/>
        </w:rPr>
        <w:t>Derrida, J. (1976).</w:t>
      </w:r>
      <w:r w:rsidRPr="00A76EDC">
        <w:rPr>
          <w:rStyle w:val="apple-converted-space"/>
          <w:color w:val="000000"/>
          <w:shd w:val="clear" w:color="auto" w:fill="FFFFFF"/>
        </w:rPr>
        <w:t> </w:t>
      </w:r>
      <w:r w:rsidRPr="00A76EDC">
        <w:rPr>
          <w:i/>
          <w:iCs/>
          <w:color w:val="000000"/>
          <w:bdr w:val="none" w:sz="0" w:space="0" w:color="auto" w:frame="1"/>
          <w:shd w:val="clear" w:color="auto" w:fill="FFFFFF"/>
        </w:rPr>
        <w:t>Of grammatology</w:t>
      </w:r>
      <w:r w:rsidRPr="00A76EDC">
        <w:rPr>
          <w:color w:val="000000"/>
          <w:shd w:val="clear" w:color="auto" w:fill="FFFFFF"/>
        </w:rPr>
        <w:t>. Baltimore: Johns Hopkins University Press.</w:t>
      </w:r>
    </w:p>
    <w:p w:rsidR="001307A2" w:rsidRPr="00A76EDC" w:rsidRDefault="001307A2" w:rsidP="00D32C90">
      <w:pPr>
        <w:pStyle w:val="Citation"/>
        <w:numPr>
          <w:ilvl w:val="0"/>
          <w:numId w:val="1"/>
        </w:numPr>
      </w:pPr>
      <w:r w:rsidRPr="00A76EDC">
        <w:rPr>
          <w:color w:val="222222"/>
          <w:shd w:val="clear" w:color="auto" w:fill="FFFFFF"/>
        </w:rPr>
        <w:t>Foss, S. K., Foss, K. A., &amp; Trapp, R. (2014).</w:t>
      </w:r>
      <w:r w:rsidRPr="00A76EDC">
        <w:rPr>
          <w:rStyle w:val="apple-converted-space"/>
          <w:color w:val="222222"/>
          <w:shd w:val="clear" w:color="auto" w:fill="FFFFFF"/>
        </w:rPr>
        <w:t> </w:t>
      </w:r>
      <w:r w:rsidRPr="00A76EDC">
        <w:rPr>
          <w:i/>
          <w:iCs/>
          <w:color w:val="222222"/>
          <w:shd w:val="clear" w:color="auto" w:fill="FFFFFF"/>
        </w:rPr>
        <w:t>Contemporary perspectives on rhetoric</w:t>
      </w:r>
      <w:r w:rsidRPr="00A76EDC">
        <w:rPr>
          <w:color w:val="222222"/>
          <w:shd w:val="clear" w:color="auto" w:fill="FFFFFF"/>
        </w:rPr>
        <w:t>. Prospect Heights, IL: Waveland Press.</w:t>
      </w:r>
    </w:p>
    <w:p w:rsidR="00BF0BDC" w:rsidRPr="00A76EDC" w:rsidRDefault="00BF0BDC" w:rsidP="00D32C90">
      <w:pPr>
        <w:pStyle w:val="Citation"/>
        <w:numPr>
          <w:ilvl w:val="0"/>
          <w:numId w:val="1"/>
        </w:numPr>
      </w:pPr>
      <w:r w:rsidRPr="00A76EDC">
        <w:t>Foucault, M. (1977). Discipline &amp; punish: The birth of the prison. 2nd. New York: Pantheon.</w:t>
      </w:r>
    </w:p>
    <w:p w:rsidR="00BF0BDC" w:rsidRPr="00A76EDC" w:rsidRDefault="00BF0BDC" w:rsidP="00D32C90">
      <w:pPr>
        <w:pStyle w:val="Citation"/>
        <w:numPr>
          <w:ilvl w:val="0"/>
          <w:numId w:val="1"/>
        </w:numPr>
        <w:rPr>
          <w:color w:val="222222"/>
          <w:shd w:val="clear" w:color="auto" w:fill="FFFFFF"/>
        </w:rPr>
      </w:pPr>
      <w:r w:rsidRPr="00A76EDC">
        <w:rPr>
          <w:color w:val="222222"/>
          <w:shd w:val="clear" w:color="auto" w:fill="FFFFFF"/>
        </w:rPr>
        <w:lastRenderedPageBreak/>
        <w:t>Foucault, M. (1980).</w:t>
      </w:r>
      <w:r w:rsidRPr="00A76EDC">
        <w:rPr>
          <w:rStyle w:val="apple-converted-space"/>
          <w:color w:val="222222"/>
          <w:shd w:val="clear" w:color="auto" w:fill="FFFFFF"/>
        </w:rPr>
        <w:t> </w:t>
      </w:r>
      <w:r w:rsidRPr="00A76EDC">
        <w:rPr>
          <w:i/>
          <w:iCs/>
          <w:color w:val="222222"/>
          <w:shd w:val="clear" w:color="auto" w:fill="FFFFFF"/>
        </w:rPr>
        <w:t>Power/knowledge: Selected interviews and other writings, 1972-1977</w:t>
      </w:r>
      <w:r w:rsidRPr="00A76EDC">
        <w:rPr>
          <w:color w:val="222222"/>
          <w:shd w:val="clear" w:color="auto" w:fill="FFFFFF"/>
        </w:rPr>
        <w:t>. New York: Random House.</w:t>
      </w:r>
    </w:p>
    <w:p w:rsidR="00BF0BDC" w:rsidRPr="00A76EDC" w:rsidRDefault="00BF0BDC" w:rsidP="00D32C90">
      <w:pPr>
        <w:pStyle w:val="Citation"/>
        <w:numPr>
          <w:ilvl w:val="0"/>
          <w:numId w:val="1"/>
        </w:numPr>
      </w:pPr>
      <w:proofErr w:type="spellStart"/>
      <w:r w:rsidRPr="00A76EDC">
        <w:rPr>
          <w:color w:val="222222"/>
          <w:shd w:val="clear" w:color="auto" w:fill="FFFFFF"/>
        </w:rPr>
        <w:t>Jakobson</w:t>
      </w:r>
      <w:proofErr w:type="spellEnd"/>
      <w:r w:rsidRPr="00A76EDC">
        <w:rPr>
          <w:color w:val="222222"/>
          <w:shd w:val="clear" w:color="auto" w:fill="FFFFFF"/>
        </w:rPr>
        <w:t xml:space="preserve">, R., Waugh, L. R., &amp; </w:t>
      </w:r>
      <w:proofErr w:type="spellStart"/>
      <w:r w:rsidRPr="00A76EDC">
        <w:rPr>
          <w:color w:val="222222"/>
          <w:shd w:val="clear" w:color="auto" w:fill="FFFFFF"/>
        </w:rPr>
        <w:t>Monville-Burston</w:t>
      </w:r>
      <w:proofErr w:type="spellEnd"/>
      <w:r w:rsidRPr="00A76EDC">
        <w:rPr>
          <w:color w:val="222222"/>
          <w:shd w:val="clear" w:color="auto" w:fill="FFFFFF"/>
        </w:rPr>
        <w:t>, M. (1990).</w:t>
      </w:r>
      <w:r w:rsidRPr="00A76EDC">
        <w:rPr>
          <w:rStyle w:val="apple-converted-space"/>
          <w:color w:val="222222"/>
          <w:shd w:val="clear" w:color="auto" w:fill="FFFFFF"/>
        </w:rPr>
        <w:t xml:space="preserve"> The speech event and the functions of language. In </w:t>
      </w:r>
      <w:r w:rsidRPr="00A76EDC">
        <w:rPr>
          <w:i/>
          <w:iCs/>
          <w:color w:val="222222"/>
          <w:shd w:val="clear" w:color="auto" w:fill="FFFFFF"/>
        </w:rPr>
        <w:t>On language</w:t>
      </w:r>
      <w:r w:rsidRPr="00A76EDC">
        <w:rPr>
          <w:color w:val="222222"/>
          <w:shd w:val="clear" w:color="auto" w:fill="FFFFFF"/>
        </w:rPr>
        <w:t>. Boston: Harvard University Press.</w:t>
      </w:r>
      <w:r w:rsidR="001307A2" w:rsidRPr="00A76EDC">
        <w:rPr>
          <w:color w:val="222222"/>
          <w:shd w:val="clear" w:color="auto" w:fill="FFFFFF"/>
        </w:rPr>
        <w:t xml:space="preserve"> [pages TBD on scan]</w:t>
      </w:r>
    </w:p>
    <w:p w:rsidR="001307A2" w:rsidRPr="00A76EDC" w:rsidRDefault="001307A2" w:rsidP="00D32C90">
      <w:pPr>
        <w:pStyle w:val="Citation"/>
        <w:numPr>
          <w:ilvl w:val="0"/>
          <w:numId w:val="1"/>
        </w:numPr>
        <w:rPr>
          <w:color w:val="222222"/>
          <w:shd w:val="clear" w:color="auto" w:fill="FFFFFF"/>
        </w:rPr>
      </w:pPr>
      <w:proofErr w:type="spellStart"/>
      <w:r w:rsidRPr="00A76EDC">
        <w:rPr>
          <w:color w:val="222222"/>
          <w:shd w:val="clear" w:color="auto" w:fill="FFFFFF"/>
        </w:rPr>
        <w:t>Kristeva</w:t>
      </w:r>
      <w:proofErr w:type="spellEnd"/>
      <w:r w:rsidRPr="00A76EDC">
        <w:rPr>
          <w:color w:val="222222"/>
          <w:shd w:val="clear" w:color="auto" w:fill="FFFFFF"/>
        </w:rPr>
        <w:t>, J. (1991).</w:t>
      </w:r>
      <w:r w:rsidRPr="00A76EDC">
        <w:rPr>
          <w:rStyle w:val="apple-converted-space"/>
          <w:color w:val="222222"/>
          <w:shd w:val="clear" w:color="auto" w:fill="FFFFFF"/>
        </w:rPr>
        <w:t> </w:t>
      </w:r>
      <w:r w:rsidRPr="00A76EDC">
        <w:rPr>
          <w:i/>
          <w:iCs/>
          <w:color w:val="222222"/>
          <w:shd w:val="clear" w:color="auto" w:fill="FFFFFF"/>
        </w:rPr>
        <w:t>Strangers to ourselves</w:t>
      </w:r>
      <w:r w:rsidRPr="00A76EDC">
        <w:rPr>
          <w:color w:val="222222"/>
          <w:shd w:val="clear" w:color="auto" w:fill="FFFFFF"/>
        </w:rPr>
        <w:t>. New York: Columbia University Press.</w:t>
      </w:r>
    </w:p>
    <w:p w:rsidR="001307A2" w:rsidRPr="00A76EDC" w:rsidRDefault="001307A2" w:rsidP="00D32C90">
      <w:pPr>
        <w:pStyle w:val="Citation"/>
        <w:numPr>
          <w:ilvl w:val="0"/>
          <w:numId w:val="1"/>
        </w:numPr>
        <w:rPr>
          <w:color w:val="222222"/>
          <w:shd w:val="clear" w:color="auto" w:fill="FFFFFF"/>
        </w:rPr>
      </w:pPr>
      <w:r w:rsidRPr="00A76EDC">
        <w:rPr>
          <w:color w:val="222222"/>
          <w:shd w:val="clear" w:color="auto" w:fill="FFFFFF"/>
        </w:rPr>
        <w:t>Lanham, R. A. (1994).</w:t>
      </w:r>
      <w:r w:rsidRPr="00A76EDC">
        <w:rPr>
          <w:rStyle w:val="apple-converted-space"/>
          <w:color w:val="222222"/>
          <w:shd w:val="clear" w:color="auto" w:fill="FFFFFF"/>
        </w:rPr>
        <w:t> </w:t>
      </w:r>
      <w:r w:rsidRPr="00A76EDC">
        <w:rPr>
          <w:i/>
          <w:iCs/>
          <w:color w:val="222222"/>
          <w:shd w:val="clear" w:color="auto" w:fill="FFFFFF"/>
        </w:rPr>
        <w:t>The electronic word: Democracy, technology, and the arts</w:t>
      </w:r>
      <w:r w:rsidRPr="00A76EDC">
        <w:rPr>
          <w:color w:val="222222"/>
          <w:shd w:val="clear" w:color="auto" w:fill="FFFFFF"/>
        </w:rPr>
        <w:t>. Chicago: University of Chicago Press.</w:t>
      </w:r>
    </w:p>
    <w:p w:rsidR="00813EFE" w:rsidRPr="00A76EDC" w:rsidRDefault="00813EFE" w:rsidP="00D32C90">
      <w:pPr>
        <w:pStyle w:val="Citation"/>
        <w:numPr>
          <w:ilvl w:val="0"/>
          <w:numId w:val="1"/>
        </w:numPr>
        <w:rPr>
          <w:color w:val="000000"/>
          <w:shd w:val="clear" w:color="auto" w:fill="FFFFFF"/>
        </w:rPr>
      </w:pPr>
      <w:r w:rsidRPr="00A76EDC">
        <w:rPr>
          <w:color w:val="000000"/>
          <w:shd w:val="clear" w:color="auto" w:fill="FFFFFF"/>
        </w:rPr>
        <w:t>Murphy, J. (1987).</w:t>
      </w:r>
      <w:r w:rsidRPr="00A76EDC">
        <w:rPr>
          <w:rStyle w:val="apple-converted-space"/>
          <w:color w:val="000000"/>
          <w:shd w:val="clear" w:color="auto" w:fill="FFFFFF"/>
        </w:rPr>
        <w:t> </w:t>
      </w:r>
      <w:r w:rsidRPr="00A76ED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Quintilian on the teaching of speaking and </w:t>
      </w:r>
      <w:proofErr w:type="gramStart"/>
      <w:r w:rsidRPr="00A76EDC">
        <w:rPr>
          <w:i/>
          <w:iCs/>
          <w:color w:val="000000"/>
          <w:bdr w:val="none" w:sz="0" w:space="0" w:color="auto" w:frame="1"/>
          <w:shd w:val="clear" w:color="auto" w:fill="FFFFFF"/>
        </w:rPr>
        <w:t>writing :</w:t>
      </w:r>
      <w:proofErr w:type="gramEnd"/>
      <w:r w:rsidRPr="00A76ED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Translations from books one, two, and ten of the </w:t>
      </w:r>
      <w:proofErr w:type="spellStart"/>
      <w:r w:rsidRPr="00A76EDC">
        <w:rPr>
          <w:i/>
          <w:iCs/>
          <w:color w:val="000000"/>
          <w:bdr w:val="none" w:sz="0" w:space="0" w:color="auto" w:frame="1"/>
          <w:shd w:val="clear" w:color="auto" w:fill="FFFFFF"/>
        </w:rPr>
        <w:t>Institutio</w:t>
      </w:r>
      <w:proofErr w:type="spellEnd"/>
      <w:r w:rsidRPr="00A76ED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6EDC">
        <w:rPr>
          <w:i/>
          <w:iCs/>
          <w:color w:val="000000"/>
          <w:bdr w:val="none" w:sz="0" w:space="0" w:color="auto" w:frame="1"/>
          <w:shd w:val="clear" w:color="auto" w:fill="FFFFFF"/>
        </w:rPr>
        <w:t>oratoria</w:t>
      </w:r>
      <w:proofErr w:type="spellEnd"/>
      <w:r w:rsidRPr="00A76EDC">
        <w:rPr>
          <w:color w:val="000000"/>
          <w:shd w:val="clear" w:color="auto" w:fill="FFFFFF"/>
        </w:rPr>
        <w:t>. Carbondale: Southern Illinois University Press.</w:t>
      </w:r>
    </w:p>
    <w:p w:rsidR="00BF0BDC" w:rsidRPr="00A76EDC" w:rsidRDefault="00BF0BDC" w:rsidP="00D32C90">
      <w:pPr>
        <w:pStyle w:val="Citation"/>
        <w:numPr>
          <w:ilvl w:val="0"/>
          <w:numId w:val="1"/>
        </w:numPr>
      </w:pPr>
      <w:r w:rsidRPr="00A76EDC">
        <w:t xml:space="preserve">Myers, K. A. (2011). </w:t>
      </w:r>
      <w:proofErr w:type="spellStart"/>
      <w:r w:rsidRPr="00A76EDC">
        <w:t>Metanoia</w:t>
      </w:r>
      <w:proofErr w:type="spellEnd"/>
      <w:r w:rsidRPr="00A76EDC">
        <w:t xml:space="preserve"> and the transformation of opportunity. Rhetoric Society Quarterly, 41(1), 1-18.</w:t>
      </w:r>
    </w:p>
    <w:p w:rsidR="001307A2" w:rsidRPr="00A76EDC" w:rsidRDefault="001307A2" w:rsidP="00D32C90">
      <w:pPr>
        <w:pStyle w:val="Citation"/>
        <w:numPr>
          <w:ilvl w:val="0"/>
          <w:numId w:val="1"/>
        </w:numPr>
      </w:pPr>
      <w:r w:rsidRPr="00A76EDC">
        <w:t xml:space="preserve">Ogden, C. K., &amp; Richards, I. A. (1946). </w:t>
      </w:r>
      <w:r w:rsidRPr="00A76EDC">
        <w:rPr>
          <w:i/>
        </w:rPr>
        <w:t>The meaning of meaning</w:t>
      </w:r>
      <w:r w:rsidRPr="00A76EDC">
        <w:t>. New York: Harcourt, Brace, &amp; World, Inc.</w:t>
      </w:r>
    </w:p>
    <w:p w:rsidR="001307A2" w:rsidRPr="00A76EDC" w:rsidRDefault="001307A2" w:rsidP="00D32C90">
      <w:pPr>
        <w:pStyle w:val="Citation"/>
        <w:numPr>
          <w:ilvl w:val="0"/>
          <w:numId w:val="1"/>
        </w:numPr>
      </w:pPr>
      <w:r w:rsidRPr="00A76EDC">
        <w:rPr>
          <w:color w:val="222222"/>
          <w:shd w:val="clear" w:color="auto" w:fill="FFFFFF"/>
        </w:rPr>
        <w:t xml:space="preserve">Perelman, C., &amp; </w:t>
      </w:r>
      <w:proofErr w:type="spellStart"/>
      <w:r w:rsidRPr="00A76EDC">
        <w:rPr>
          <w:color w:val="222222"/>
          <w:shd w:val="clear" w:color="auto" w:fill="FFFFFF"/>
        </w:rPr>
        <w:t>Johnstone</w:t>
      </w:r>
      <w:proofErr w:type="spellEnd"/>
      <w:r w:rsidRPr="00A76EDC">
        <w:rPr>
          <w:color w:val="222222"/>
          <w:shd w:val="clear" w:color="auto" w:fill="FFFFFF"/>
        </w:rPr>
        <w:t>, H. W. (1968). Rhetoric and philosophy.</w:t>
      </w:r>
      <w:r w:rsidRPr="00A76EDC">
        <w:rPr>
          <w:rStyle w:val="apple-converted-space"/>
          <w:color w:val="222222"/>
          <w:shd w:val="clear" w:color="auto" w:fill="FFFFFF"/>
        </w:rPr>
        <w:t> </w:t>
      </w:r>
      <w:r w:rsidRPr="00A76EDC">
        <w:rPr>
          <w:i/>
          <w:iCs/>
          <w:color w:val="222222"/>
          <w:shd w:val="clear" w:color="auto" w:fill="FFFFFF"/>
        </w:rPr>
        <w:t>Philosophy &amp; Rhetoric</w:t>
      </w:r>
      <w:r w:rsidRPr="00A76EDC">
        <w:rPr>
          <w:color w:val="222222"/>
          <w:shd w:val="clear" w:color="auto" w:fill="FFFFFF"/>
        </w:rPr>
        <w:t>, 15-24.</w:t>
      </w:r>
    </w:p>
    <w:p w:rsidR="00A76EDC" w:rsidRPr="00A76EDC" w:rsidRDefault="00A76EDC" w:rsidP="00D32C90">
      <w:pPr>
        <w:pStyle w:val="Citation"/>
        <w:numPr>
          <w:ilvl w:val="0"/>
          <w:numId w:val="1"/>
        </w:numPr>
      </w:pPr>
      <w:r w:rsidRPr="00A76EDC">
        <w:t xml:space="preserve">Plato. (2012). </w:t>
      </w:r>
      <w:proofErr w:type="spellStart"/>
      <w:r w:rsidRPr="00A76EDC">
        <w:rPr>
          <w:i/>
        </w:rPr>
        <w:t>Meno</w:t>
      </w:r>
      <w:proofErr w:type="spellEnd"/>
      <w:r w:rsidRPr="00A76EDC">
        <w:t>. Kindle Edition.</w:t>
      </w:r>
    </w:p>
    <w:p w:rsidR="00A76EDC" w:rsidRPr="00A76EDC" w:rsidRDefault="00A76EDC" w:rsidP="00D32C90">
      <w:pPr>
        <w:pStyle w:val="Citation"/>
        <w:numPr>
          <w:ilvl w:val="0"/>
          <w:numId w:val="1"/>
        </w:numPr>
      </w:pPr>
      <w:r w:rsidRPr="00A76EDC">
        <w:t xml:space="preserve">Plato. (2012). </w:t>
      </w:r>
      <w:r w:rsidRPr="00A76EDC">
        <w:rPr>
          <w:i/>
        </w:rPr>
        <w:t>Phaedrus</w:t>
      </w:r>
      <w:r w:rsidRPr="00A76EDC">
        <w:t>. Kindle Edition.</w:t>
      </w:r>
    </w:p>
    <w:p w:rsidR="00A76EDC" w:rsidRPr="00A76EDC" w:rsidRDefault="00A76EDC" w:rsidP="00D32C90">
      <w:pPr>
        <w:pStyle w:val="Citation"/>
        <w:numPr>
          <w:ilvl w:val="0"/>
          <w:numId w:val="1"/>
        </w:numPr>
      </w:pPr>
      <w:r w:rsidRPr="00A76EDC">
        <w:t xml:space="preserve">Plato. (2012). </w:t>
      </w:r>
      <w:r w:rsidRPr="00A76EDC">
        <w:rPr>
          <w:i/>
        </w:rPr>
        <w:t>Gorgias</w:t>
      </w:r>
      <w:r w:rsidRPr="00A76EDC">
        <w:t>. Kindle Edition.</w:t>
      </w:r>
    </w:p>
    <w:p w:rsidR="001307A2" w:rsidRDefault="001307A2" w:rsidP="00D32C90">
      <w:pPr>
        <w:pStyle w:val="Citation"/>
        <w:numPr>
          <w:ilvl w:val="0"/>
          <w:numId w:val="1"/>
        </w:numPr>
      </w:pPr>
      <w:proofErr w:type="spellStart"/>
      <w:r w:rsidRPr="00A76EDC">
        <w:t>Vatz</w:t>
      </w:r>
      <w:proofErr w:type="spellEnd"/>
      <w:r w:rsidRPr="00A76EDC">
        <w:t xml:space="preserve">, Richard E. (1973). The myth of the rhetorical situation. </w:t>
      </w:r>
      <w:r w:rsidRPr="00A76EDC">
        <w:rPr>
          <w:i/>
        </w:rPr>
        <w:t>Philosophy &amp; Rhetoric 6</w:t>
      </w:r>
      <w:r w:rsidRPr="00A76EDC">
        <w:t>(3). 154-161.</w:t>
      </w:r>
    </w:p>
    <w:p w:rsidR="008B1B11" w:rsidRDefault="00961DB5" w:rsidP="00CB56EF">
      <w:pPr>
        <w:rPr>
          <w:b/>
        </w:rPr>
      </w:pPr>
      <w:r>
        <w:rPr>
          <w:b/>
        </w:rPr>
        <w:t>Area 2: Composition Studies: Writing and Learning</w:t>
      </w:r>
    </w:p>
    <w:p w:rsidR="00A54EFC" w:rsidRDefault="00961DB5" w:rsidP="00D32C90">
      <w:pPr>
        <w:pStyle w:val="Citation"/>
        <w:numPr>
          <w:ilvl w:val="0"/>
          <w:numId w:val="2"/>
        </w:numPr>
        <w:rPr>
          <w:shd w:val="clear" w:color="auto" w:fill="FFFFFF"/>
        </w:rPr>
      </w:pPr>
      <w:r w:rsidRPr="00961DB5">
        <w:t>Bartholomae, D</w:t>
      </w:r>
      <w:r w:rsidR="00A54EFC">
        <w:t>. (1985). Inventing the university.</w:t>
      </w:r>
      <w:r w:rsidR="00A54EFC" w:rsidRPr="00A54EFC">
        <w:rPr>
          <w:shd w:val="clear" w:color="auto" w:fill="FFFFFF"/>
        </w:rPr>
        <w:t xml:space="preserve"> </w:t>
      </w:r>
      <w:r w:rsidR="00A54EFC">
        <w:rPr>
          <w:shd w:val="clear" w:color="auto" w:fill="FFFFFF"/>
        </w:rPr>
        <w:t xml:space="preserve">In M. Rose (Ed.) </w:t>
      </w:r>
      <w:r w:rsidR="00A54EFC" w:rsidRPr="00D04DA2">
        <w:rPr>
          <w:i/>
          <w:shd w:val="clear" w:color="auto" w:fill="FFFFFF"/>
        </w:rPr>
        <w:t>When a Writer Can’t Write: Studies in Writer’s Block and Other Composing-Process Problems</w:t>
      </w:r>
      <w:r w:rsidR="00A54EFC">
        <w:rPr>
          <w:shd w:val="clear" w:color="auto" w:fill="FFFFFF"/>
        </w:rPr>
        <w:t>. 134-165.</w:t>
      </w:r>
    </w:p>
    <w:p w:rsidR="001A256D" w:rsidRPr="00A54EFC" w:rsidRDefault="001A256D" w:rsidP="00D32C90">
      <w:pPr>
        <w:pStyle w:val="Citation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-----. (1995). </w:t>
      </w:r>
      <w:proofErr w:type="gramStart"/>
      <w:r>
        <w:rPr>
          <w:shd w:val="clear" w:color="auto" w:fill="FFFFFF"/>
        </w:rPr>
        <w:t>Writing</w:t>
      </w:r>
      <w:proofErr w:type="gramEnd"/>
      <w:r>
        <w:rPr>
          <w:shd w:val="clear" w:color="auto" w:fill="FFFFFF"/>
        </w:rPr>
        <w:t xml:space="preserve"> with teachers: A conversation with Peter Elbow. </w:t>
      </w:r>
      <w:r>
        <w:rPr>
          <w:i/>
          <w:shd w:val="clear" w:color="auto" w:fill="FFFFFF"/>
        </w:rPr>
        <w:t>College Composition and Communication, 46</w:t>
      </w:r>
      <w:r>
        <w:rPr>
          <w:shd w:val="clear" w:color="auto" w:fill="FFFFFF"/>
        </w:rPr>
        <w:t>(1), 62-71.</w:t>
      </w:r>
    </w:p>
    <w:p w:rsidR="00961DB5" w:rsidRDefault="00961DB5" w:rsidP="00D32C90">
      <w:pPr>
        <w:pStyle w:val="Citation"/>
        <w:numPr>
          <w:ilvl w:val="0"/>
          <w:numId w:val="2"/>
        </w:numPr>
      </w:pPr>
      <w:r w:rsidRPr="003B6ECF">
        <w:t xml:space="preserve">Berlin, J. A. (1982). Contemporary composition: The major pedagogical theories. </w:t>
      </w:r>
      <w:r w:rsidRPr="00D04DA2">
        <w:rPr>
          <w:i/>
        </w:rPr>
        <w:t>College English, 44</w:t>
      </w:r>
      <w:r w:rsidRPr="003B6ECF">
        <w:t>(8), 765-777.</w:t>
      </w:r>
    </w:p>
    <w:p w:rsidR="00961DB5" w:rsidRDefault="00961DB5" w:rsidP="00D32C90">
      <w:pPr>
        <w:pStyle w:val="Citation"/>
        <w:numPr>
          <w:ilvl w:val="0"/>
          <w:numId w:val="2"/>
        </w:numPr>
      </w:pPr>
      <w:r w:rsidRPr="00961DB5">
        <w:t>Berlin, J. A. (1987). </w:t>
      </w:r>
      <w:r w:rsidRPr="00D32C90">
        <w:rPr>
          <w:i/>
          <w:iCs/>
        </w:rPr>
        <w:t>Rhetoric and Reality: Writing Instruction in American Colleges, 1900-1985.</w:t>
      </w:r>
      <w:r>
        <w:rPr>
          <w:iCs/>
        </w:rPr>
        <w:t xml:space="preserve"> </w:t>
      </w:r>
      <w:r w:rsidRPr="00961DB5">
        <w:t>Carbondale, IL</w:t>
      </w:r>
      <w:r>
        <w:t>:</w:t>
      </w:r>
      <w:r w:rsidRPr="00961DB5">
        <w:t xml:space="preserve"> Southern Illinoi</w:t>
      </w:r>
      <w:r>
        <w:t>s University Press.</w:t>
      </w:r>
    </w:p>
    <w:p w:rsidR="00813EFE" w:rsidRDefault="00813EFE" w:rsidP="00D32C90">
      <w:pPr>
        <w:pStyle w:val="Citation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>Brodkey, L. (1996).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32C90">
        <w:rPr>
          <w:i/>
          <w:iCs/>
          <w:shd w:val="clear" w:color="auto" w:fill="FFFFFF"/>
        </w:rPr>
        <w:t>Writing permitted in designated areas only</w:t>
      </w:r>
      <w:r>
        <w:rPr>
          <w:iCs/>
          <w:shd w:val="clear" w:color="auto" w:fill="FFFFFF"/>
        </w:rPr>
        <w:t>. Minneapolis: University of Minnesota Press.</w:t>
      </w:r>
    </w:p>
    <w:p w:rsidR="00961DB5" w:rsidRPr="003B6ECF" w:rsidRDefault="00961DB5" w:rsidP="00D32C90">
      <w:pPr>
        <w:pStyle w:val="Citation"/>
        <w:numPr>
          <w:ilvl w:val="0"/>
          <w:numId w:val="2"/>
        </w:numPr>
      </w:pPr>
      <w:proofErr w:type="spellStart"/>
      <w:r w:rsidRPr="003B6ECF">
        <w:t>Bruffee</w:t>
      </w:r>
      <w:proofErr w:type="spellEnd"/>
      <w:r w:rsidRPr="003B6ECF">
        <w:t xml:space="preserve">, K. A. (1984:2003) Collaborative learning and the “conversation of mankind.” In V. </w:t>
      </w:r>
      <w:proofErr w:type="spellStart"/>
      <w:r w:rsidRPr="003B6ECF">
        <w:t>Villanuva</w:t>
      </w:r>
      <w:proofErr w:type="spellEnd"/>
      <w:r w:rsidRPr="003B6ECF">
        <w:t xml:space="preserve"> (Ed.) </w:t>
      </w:r>
      <w:r w:rsidRPr="00D32C90">
        <w:rPr>
          <w:i/>
        </w:rPr>
        <w:t>Cross-talk in comp theory: A reader</w:t>
      </w:r>
      <w:r w:rsidRPr="003B6ECF">
        <w:t xml:space="preserve">, 2nd. NCTE Press. From </w:t>
      </w:r>
      <w:r w:rsidRPr="00D32C90">
        <w:rPr>
          <w:i/>
        </w:rPr>
        <w:t>College English, 46</w:t>
      </w:r>
      <w:r w:rsidRPr="003B6ECF">
        <w:t>(7). 415-436.</w:t>
      </w:r>
    </w:p>
    <w:p w:rsidR="00813EFE" w:rsidRDefault="00813EFE" w:rsidP="00D32C90">
      <w:pPr>
        <w:pStyle w:val="Citation"/>
        <w:numPr>
          <w:ilvl w:val="0"/>
          <w:numId w:val="2"/>
        </w:numPr>
      </w:pPr>
      <w:r>
        <w:rPr>
          <w:shd w:val="clear" w:color="auto" w:fill="FFFFFF"/>
        </w:rPr>
        <w:t>Connors, R. (1997).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32C90">
        <w:rPr>
          <w:i/>
          <w:iCs/>
          <w:shd w:val="clear" w:color="auto" w:fill="FFFFFF"/>
        </w:rPr>
        <w:t>Composition-rhetoric: Backgrounds, theory, and pedagogy</w:t>
      </w:r>
      <w:r w:rsidRPr="00D32C90">
        <w:rPr>
          <w:i/>
          <w:shd w:val="clear" w:color="auto" w:fill="FFFFFF"/>
        </w:rPr>
        <w:t xml:space="preserve">. </w:t>
      </w:r>
      <w:r>
        <w:rPr>
          <w:shd w:val="clear" w:color="auto" w:fill="FFFFFF"/>
        </w:rPr>
        <w:t>Pittsburgh: University of Pittsburgh Press.</w:t>
      </w:r>
    </w:p>
    <w:p w:rsidR="00813EFE" w:rsidRDefault="00813EFE" w:rsidP="00D32C90">
      <w:pPr>
        <w:pStyle w:val="Citation"/>
        <w:numPr>
          <w:ilvl w:val="0"/>
          <w:numId w:val="2"/>
        </w:numPr>
      </w:pPr>
      <w:r>
        <w:rPr>
          <w:shd w:val="clear" w:color="auto" w:fill="FFFFFF"/>
        </w:rPr>
        <w:t>Cooper, M. M. (1986). The ecology of writing.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iCs/>
          <w:shd w:val="clear" w:color="auto" w:fill="FFFFFF"/>
        </w:rPr>
        <w:t>College English</w:t>
      </w:r>
      <w:r>
        <w:rPr>
          <w:shd w:val="clear" w:color="auto" w:fill="FFFFFF"/>
        </w:rPr>
        <w:t>, 48(4) 364-375.</w:t>
      </w:r>
    </w:p>
    <w:p w:rsidR="00813EFE" w:rsidRDefault="00813EFE" w:rsidP="00D32C90">
      <w:pPr>
        <w:pStyle w:val="Citation"/>
        <w:numPr>
          <w:ilvl w:val="0"/>
          <w:numId w:val="2"/>
        </w:numPr>
      </w:pPr>
      <w:r>
        <w:rPr>
          <w:shd w:val="clear" w:color="auto" w:fill="FFFFFF"/>
        </w:rPr>
        <w:t>Crowley, S. (1979). Of Gorgias and Grammatology.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iCs/>
          <w:shd w:val="clear" w:color="auto" w:fill="FFFFFF"/>
        </w:rPr>
        <w:t>College Composition and Communication</w:t>
      </w:r>
      <w:r>
        <w:rPr>
          <w:shd w:val="clear" w:color="auto" w:fill="FFFFFF"/>
        </w:rPr>
        <w:t xml:space="preserve">, </w:t>
      </w:r>
      <w:r w:rsidRPr="0092790E">
        <w:rPr>
          <w:shd w:val="clear" w:color="auto" w:fill="FFFFFF"/>
        </w:rPr>
        <w:t>30</w:t>
      </w:r>
      <w:r>
        <w:rPr>
          <w:shd w:val="clear" w:color="auto" w:fill="FFFFFF"/>
        </w:rPr>
        <w:t>(3). 279-284.</w:t>
      </w:r>
    </w:p>
    <w:p w:rsidR="00961DB5" w:rsidRPr="003B6ECF" w:rsidRDefault="00961DB5" w:rsidP="00D32C90">
      <w:pPr>
        <w:pStyle w:val="Citation"/>
        <w:numPr>
          <w:ilvl w:val="0"/>
          <w:numId w:val="2"/>
        </w:numPr>
      </w:pPr>
      <w:r w:rsidRPr="003B6ECF">
        <w:t>Durst, R. K. (2006). Writing at the postsecondary level.</w:t>
      </w:r>
      <w:r>
        <w:t xml:space="preserve"> In P. </w:t>
      </w:r>
      <w:proofErr w:type="spellStart"/>
      <w:r>
        <w:t>Smagorinsky</w:t>
      </w:r>
      <w:proofErr w:type="spellEnd"/>
      <w:r>
        <w:t xml:space="preserve"> (Ed.)</w:t>
      </w:r>
      <w:r w:rsidRPr="003B6ECF">
        <w:t xml:space="preserve"> </w:t>
      </w:r>
      <w:r w:rsidRPr="00D32C90">
        <w:rPr>
          <w:i/>
        </w:rPr>
        <w:t>Research on composition: Multiple perspectives on two decades of change</w:t>
      </w:r>
      <w:r>
        <w:t>. Teachers College Press,</w:t>
      </w:r>
      <w:r w:rsidRPr="003B6ECF">
        <w:t xml:space="preserve"> 78-107.</w:t>
      </w:r>
    </w:p>
    <w:p w:rsidR="00961DB5" w:rsidRDefault="00961DB5" w:rsidP="00D32C90">
      <w:pPr>
        <w:pStyle w:val="Citation"/>
        <w:numPr>
          <w:ilvl w:val="0"/>
          <w:numId w:val="2"/>
        </w:numPr>
      </w:pPr>
      <w:r w:rsidRPr="003B6ECF">
        <w:t>Ede, Lisa and Andrea Lunsford.</w:t>
      </w:r>
      <w:r w:rsidR="00A54EFC">
        <w:t xml:space="preserve"> (1984). </w:t>
      </w:r>
      <w:r w:rsidRPr="003B6ECF">
        <w:t xml:space="preserve">Audience </w:t>
      </w:r>
      <w:r w:rsidR="00A54EFC">
        <w:t>a</w:t>
      </w:r>
      <w:r w:rsidRPr="003B6ECF">
        <w:t>ddressed/</w:t>
      </w:r>
      <w:r w:rsidR="00A54EFC">
        <w:t>a</w:t>
      </w:r>
      <w:r w:rsidRPr="003B6ECF">
        <w:t xml:space="preserve">udience </w:t>
      </w:r>
      <w:r w:rsidR="00A54EFC">
        <w:t>i</w:t>
      </w:r>
      <w:r w:rsidRPr="003B6ECF">
        <w:t xml:space="preserve">nvoked: The </w:t>
      </w:r>
      <w:r w:rsidR="00A54EFC">
        <w:t>r</w:t>
      </w:r>
      <w:r w:rsidRPr="003B6ECF">
        <w:t xml:space="preserve">ole of </w:t>
      </w:r>
      <w:r w:rsidR="00A54EFC">
        <w:t>a</w:t>
      </w:r>
      <w:r w:rsidRPr="003B6ECF">
        <w:t xml:space="preserve">udience in </w:t>
      </w:r>
      <w:r w:rsidR="00A54EFC">
        <w:t>composition theory and pedagogy.</w:t>
      </w:r>
      <w:r w:rsidRPr="003B6ECF">
        <w:t xml:space="preserve"> </w:t>
      </w:r>
      <w:r w:rsidR="00A54EFC" w:rsidRPr="00D32C90">
        <w:rPr>
          <w:i/>
        </w:rPr>
        <w:t>College Composition and Communication, 35</w:t>
      </w:r>
      <w:r w:rsidR="00A54EFC">
        <w:t>(</w:t>
      </w:r>
      <w:r w:rsidR="00A54EFC" w:rsidRPr="00A54EFC">
        <w:t>2</w:t>
      </w:r>
      <w:r w:rsidR="00A54EFC">
        <w:t>).</w:t>
      </w:r>
      <w:r w:rsidR="00A54EFC" w:rsidRPr="00A54EFC">
        <w:t xml:space="preserve"> 15-71</w:t>
      </w:r>
    </w:p>
    <w:p w:rsidR="001A256D" w:rsidRPr="003B6ECF" w:rsidRDefault="001A256D" w:rsidP="00D32C90">
      <w:pPr>
        <w:pStyle w:val="Citation"/>
        <w:numPr>
          <w:ilvl w:val="0"/>
          <w:numId w:val="2"/>
        </w:numPr>
      </w:pPr>
      <w:r>
        <w:t xml:space="preserve">Elbow, P. (1995). Being a writer vs. being an academic: A conflict in goals. </w:t>
      </w:r>
      <w:r>
        <w:rPr>
          <w:i/>
        </w:rPr>
        <w:t>College Composition and Communication, 46</w:t>
      </w:r>
      <w:r>
        <w:t>(1), 72-83.</w:t>
      </w:r>
    </w:p>
    <w:p w:rsidR="00A54EFC" w:rsidRPr="003B6ECF" w:rsidRDefault="00A54EFC" w:rsidP="00D32C90">
      <w:pPr>
        <w:pStyle w:val="Citation"/>
        <w:numPr>
          <w:ilvl w:val="0"/>
          <w:numId w:val="2"/>
        </w:numPr>
      </w:pPr>
      <w:proofErr w:type="spellStart"/>
      <w:r w:rsidRPr="003B6ECF">
        <w:t>Emig</w:t>
      </w:r>
      <w:proofErr w:type="spellEnd"/>
      <w:r w:rsidRPr="003B6ECF">
        <w:t xml:space="preserve">, J. (1977). Writing as a mode of learning. </w:t>
      </w:r>
      <w:r w:rsidRPr="00D32C90">
        <w:rPr>
          <w:i/>
        </w:rPr>
        <w:t xml:space="preserve">College </w:t>
      </w:r>
      <w:r w:rsidR="00D32C90">
        <w:rPr>
          <w:i/>
        </w:rPr>
        <w:t>C</w:t>
      </w:r>
      <w:r w:rsidRPr="00D32C90">
        <w:rPr>
          <w:i/>
        </w:rPr>
        <w:t xml:space="preserve">omposition and </w:t>
      </w:r>
      <w:r w:rsidR="00D32C90">
        <w:rPr>
          <w:i/>
        </w:rPr>
        <w:t>C</w:t>
      </w:r>
      <w:r w:rsidRPr="00D32C90">
        <w:rPr>
          <w:i/>
        </w:rPr>
        <w:t>ommunication, 28</w:t>
      </w:r>
      <w:r w:rsidRPr="003B6ECF">
        <w:t>(2), 122-128.</w:t>
      </w:r>
    </w:p>
    <w:p w:rsidR="00813EFE" w:rsidRDefault="00813EFE" w:rsidP="00D32C90">
      <w:pPr>
        <w:pStyle w:val="Citation"/>
        <w:numPr>
          <w:ilvl w:val="0"/>
          <w:numId w:val="2"/>
        </w:numPr>
      </w:pPr>
      <w:proofErr w:type="spellStart"/>
      <w:r>
        <w:rPr>
          <w:shd w:val="clear" w:color="auto" w:fill="FFFFFF"/>
        </w:rPr>
        <w:t>Faigley</w:t>
      </w:r>
      <w:proofErr w:type="spellEnd"/>
      <w:r>
        <w:rPr>
          <w:shd w:val="clear" w:color="auto" w:fill="FFFFFF"/>
        </w:rPr>
        <w:t xml:space="preserve">, L. (1986). Competing theories of process: A critique and a proposal. </w:t>
      </w:r>
      <w:r w:rsidRPr="00D32C90">
        <w:rPr>
          <w:i/>
          <w:iCs/>
          <w:shd w:val="clear" w:color="auto" w:fill="FFFFFF"/>
        </w:rPr>
        <w:t>College English</w:t>
      </w:r>
      <w:r w:rsidRPr="00D32C90">
        <w:rPr>
          <w:i/>
          <w:shd w:val="clear" w:color="auto" w:fill="FFFFFF"/>
        </w:rPr>
        <w:t>, 48</w:t>
      </w:r>
      <w:r>
        <w:rPr>
          <w:shd w:val="clear" w:color="auto" w:fill="FFFFFF"/>
        </w:rPr>
        <w:t>(6). 527-542.</w:t>
      </w:r>
    </w:p>
    <w:p w:rsidR="00813EFE" w:rsidRDefault="00813EFE" w:rsidP="00D32C90">
      <w:pPr>
        <w:pStyle w:val="Citation"/>
        <w:numPr>
          <w:ilvl w:val="0"/>
          <w:numId w:val="2"/>
        </w:numPr>
      </w:pPr>
      <w:proofErr w:type="spellStart"/>
      <w:r>
        <w:rPr>
          <w:shd w:val="clear" w:color="auto" w:fill="FFFFFF"/>
        </w:rPr>
        <w:t>Faigley</w:t>
      </w:r>
      <w:proofErr w:type="spellEnd"/>
      <w:r>
        <w:rPr>
          <w:shd w:val="clear" w:color="auto" w:fill="FFFFFF"/>
        </w:rPr>
        <w:t>, L. (1992).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32C90">
        <w:rPr>
          <w:i/>
          <w:iCs/>
          <w:shd w:val="clear" w:color="auto" w:fill="FFFFFF"/>
        </w:rPr>
        <w:t>Fragments of rationality: Postmodernity and the subject of composition</w:t>
      </w:r>
      <w:r>
        <w:rPr>
          <w:shd w:val="clear" w:color="auto" w:fill="FFFFFF"/>
        </w:rPr>
        <w:t>. Pittsburgh: University of Pittsburgh Press.</w:t>
      </w:r>
    </w:p>
    <w:p w:rsidR="00813EFE" w:rsidRDefault="00813EFE" w:rsidP="00D32C90">
      <w:pPr>
        <w:pStyle w:val="Citation"/>
        <w:numPr>
          <w:ilvl w:val="0"/>
          <w:numId w:val="2"/>
        </w:numPr>
      </w:pPr>
      <w:r>
        <w:rPr>
          <w:shd w:val="clear" w:color="auto" w:fill="FFFFFF"/>
        </w:rPr>
        <w:t>Harris, J. D. (2012).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04DA2">
        <w:rPr>
          <w:i/>
          <w:iCs/>
          <w:shd w:val="clear" w:color="auto" w:fill="FFFFFF"/>
        </w:rPr>
        <w:t>A teaching subject: Composition since 1966</w:t>
      </w:r>
      <w:r>
        <w:rPr>
          <w:shd w:val="clear" w:color="auto" w:fill="FFFFFF"/>
        </w:rPr>
        <w:t>. Logan, UT: Utah State University Press.</w:t>
      </w:r>
    </w:p>
    <w:p w:rsidR="00A54EFC" w:rsidRDefault="00A54EFC" w:rsidP="00D32C90">
      <w:pPr>
        <w:pStyle w:val="Citation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Hartwell, P. (1985). Grammar, grammars, and the teaching of grammar.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04DA2">
        <w:rPr>
          <w:i/>
          <w:iCs/>
          <w:shd w:val="clear" w:color="auto" w:fill="FFFFFF"/>
        </w:rPr>
        <w:t>College English</w:t>
      </w:r>
      <w:r w:rsidRPr="00D04DA2">
        <w:rPr>
          <w:i/>
          <w:shd w:val="clear" w:color="auto" w:fill="FFFFFF"/>
        </w:rPr>
        <w:t>, 47(</w:t>
      </w:r>
      <w:r>
        <w:rPr>
          <w:shd w:val="clear" w:color="auto" w:fill="FFFFFF"/>
        </w:rPr>
        <w:t>2). 105-127.</w:t>
      </w:r>
    </w:p>
    <w:p w:rsidR="00A54EFC" w:rsidRPr="003B6ECF" w:rsidRDefault="00A54EFC" w:rsidP="00D32C90">
      <w:pPr>
        <w:pStyle w:val="Citation"/>
        <w:numPr>
          <w:ilvl w:val="0"/>
          <w:numId w:val="2"/>
        </w:numPr>
      </w:pPr>
      <w:r w:rsidRPr="003B6ECF">
        <w:t>Hassel, H., &amp; Giordano, J. B. (2009). Transfer Institutions, Transfer of Knowledge: The Development of Rhetorical Adaptability and Underprepared Writers</w:t>
      </w:r>
      <w:r w:rsidRPr="00D04DA2">
        <w:rPr>
          <w:i/>
        </w:rPr>
        <w:t>. Teaching English in the Two-Year College, 37</w:t>
      </w:r>
      <w:r w:rsidRPr="003B6ECF">
        <w:t>(1), 24-40.</w:t>
      </w:r>
    </w:p>
    <w:p w:rsidR="00A54EFC" w:rsidRPr="003B6ECF" w:rsidRDefault="00A54EFC" w:rsidP="00D32C90">
      <w:pPr>
        <w:pStyle w:val="Citation"/>
        <w:numPr>
          <w:ilvl w:val="0"/>
          <w:numId w:val="2"/>
        </w:numPr>
      </w:pPr>
      <w:r w:rsidRPr="003B6ECF">
        <w:t>Hull, G., Rose, M., Fraser, K. L., &amp; Castellano, M. (1991). Remediation as social construct: Perspectives from an analysis of classroom discourse</w:t>
      </w:r>
      <w:r w:rsidRPr="00D04DA2">
        <w:rPr>
          <w:i/>
        </w:rPr>
        <w:t>. College Composition and Communication, 42</w:t>
      </w:r>
      <w:r w:rsidRPr="003B6ECF">
        <w:t>(3), 299-329.</w:t>
      </w:r>
    </w:p>
    <w:p w:rsidR="00813EFE" w:rsidRDefault="00813EFE" w:rsidP="00D32C90">
      <w:pPr>
        <w:pStyle w:val="Citation"/>
        <w:numPr>
          <w:ilvl w:val="0"/>
          <w:numId w:val="2"/>
        </w:numPr>
      </w:pPr>
      <w:r>
        <w:rPr>
          <w:shd w:val="clear" w:color="auto" w:fill="FFFFFF"/>
        </w:rPr>
        <w:lastRenderedPageBreak/>
        <w:t>Miller, R. E. (1998</w:t>
      </w:r>
      <w:r w:rsidRPr="00D04DA2">
        <w:rPr>
          <w:i/>
          <w:shd w:val="clear" w:color="auto" w:fill="FFFFFF"/>
        </w:rPr>
        <w:t>).</w:t>
      </w:r>
      <w:r w:rsidRPr="00D04DA2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  <w:r w:rsidRPr="00D04DA2">
        <w:rPr>
          <w:i/>
          <w:iCs/>
          <w:shd w:val="clear" w:color="auto" w:fill="FFFFFF"/>
        </w:rPr>
        <w:t>As if learning mattered: Reforming higher education</w:t>
      </w:r>
      <w:r w:rsidRPr="00D04DA2"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Ithaca: Cornell University Press.</w:t>
      </w:r>
    </w:p>
    <w:p w:rsidR="00813EFE" w:rsidRDefault="00813EFE" w:rsidP="00D32C90">
      <w:pPr>
        <w:pStyle w:val="Citation"/>
        <w:numPr>
          <w:ilvl w:val="0"/>
          <w:numId w:val="2"/>
        </w:numPr>
      </w:pPr>
      <w:proofErr w:type="spellStart"/>
      <w:r>
        <w:rPr>
          <w:shd w:val="clear" w:color="auto" w:fill="FFFFFF"/>
        </w:rPr>
        <w:t>Nowacek</w:t>
      </w:r>
      <w:proofErr w:type="spellEnd"/>
      <w:r>
        <w:rPr>
          <w:shd w:val="clear" w:color="auto" w:fill="FFFFFF"/>
        </w:rPr>
        <w:t>, R. S. (2011).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04DA2">
        <w:rPr>
          <w:i/>
          <w:iCs/>
          <w:shd w:val="clear" w:color="auto" w:fill="FFFFFF"/>
        </w:rPr>
        <w:t>Agents of integration: Understanding transfer as a rhetorical act</w:t>
      </w:r>
      <w:r w:rsidRPr="00D04DA2"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Carobondale</w:t>
      </w:r>
      <w:proofErr w:type="spellEnd"/>
      <w:r>
        <w:rPr>
          <w:shd w:val="clear" w:color="auto" w:fill="FFFFFF"/>
        </w:rPr>
        <w:t>, IL: Southern Illinois University Press.</w:t>
      </w:r>
    </w:p>
    <w:p w:rsidR="00813EFE" w:rsidRDefault="00813EFE" w:rsidP="00D32C90">
      <w:pPr>
        <w:pStyle w:val="Citation"/>
        <w:numPr>
          <w:ilvl w:val="0"/>
          <w:numId w:val="2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Nystrand</w:t>
      </w:r>
      <w:proofErr w:type="spellEnd"/>
      <w:r>
        <w:rPr>
          <w:shd w:val="clear" w:color="auto" w:fill="FFFFFF"/>
        </w:rPr>
        <w:t xml:space="preserve">, M., Greene, S., &amp; </w:t>
      </w:r>
      <w:proofErr w:type="spellStart"/>
      <w:r>
        <w:rPr>
          <w:shd w:val="clear" w:color="auto" w:fill="FFFFFF"/>
        </w:rPr>
        <w:t>Wiemelt</w:t>
      </w:r>
      <w:proofErr w:type="spellEnd"/>
      <w:r>
        <w:rPr>
          <w:shd w:val="clear" w:color="auto" w:fill="FFFFFF"/>
        </w:rPr>
        <w:t>, J. (1993). Where did composition studies come from? An intellectual history</w:t>
      </w:r>
      <w:r w:rsidRPr="00D04DA2">
        <w:rPr>
          <w:i/>
          <w:shd w:val="clear" w:color="auto" w:fill="FFFFFF"/>
        </w:rPr>
        <w:t>.</w:t>
      </w:r>
      <w:r w:rsidRPr="00D04DA2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  <w:r w:rsidRPr="00D04DA2">
        <w:rPr>
          <w:i/>
          <w:iCs/>
          <w:shd w:val="clear" w:color="auto" w:fill="FFFFFF"/>
        </w:rPr>
        <w:t>Written Communication</w:t>
      </w:r>
      <w:r w:rsidRPr="00D04DA2">
        <w:rPr>
          <w:i/>
          <w:shd w:val="clear" w:color="auto" w:fill="FFFFFF"/>
        </w:rPr>
        <w:t>,</w:t>
      </w:r>
      <w:r w:rsidRPr="00D04DA2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  <w:r w:rsidRPr="00D04DA2">
        <w:rPr>
          <w:i/>
          <w:iCs/>
          <w:shd w:val="clear" w:color="auto" w:fill="FFFFFF"/>
        </w:rPr>
        <w:t>10</w:t>
      </w:r>
      <w:r>
        <w:rPr>
          <w:shd w:val="clear" w:color="auto" w:fill="FFFFFF"/>
        </w:rPr>
        <w:t>(3), 267-333.</w:t>
      </w:r>
    </w:p>
    <w:p w:rsidR="00A54EFC" w:rsidRPr="003B6ECF" w:rsidRDefault="00A54EFC" w:rsidP="00D32C90">
      <w:pPr>
        <w:pStyle w:val="Citation"/>
        <w:numPr>
          <w:ilvl w:val="0"/>
          <w:numId w:val="2"/>
        </w:numPr>
      </w:pPr>
      <w:proofErr w:type="spellStart"/>
      <w:r w:rsidRPr="003B6ECF">
        <w:t>Ohmann</w:t>
      </w:r>
      <w:proofErr w:type="spellEnd"/>
      <w:r w:rsidRPr="003B6ECF">
        <w:t xml:space="preserve">, R. (1985) Literacy, Technology, and Monopoly Capital. </w:t>
      </w:r>
      <w:r w:rsidRPr="00D04DA2">
        <w:rPr>
          <w:i/>
        </w:rPr>
        <w:t>College English, 47</w:t>
      </w:r>
      <w:r w:rsidRPr="003B6ECF">
        <w:t>(7)</w:t>
      </w:r>
      <w:r>
        <w:t>.</w:t>
      </w:r>
      <w:r w:rsidRPr="003B6ECF">
        <w:t xml:space="preserve"> 675-89. </w:t>
      </w:r>
    </w:p>
    <w:p w:rsidR="00A54EFC" w:rsidRDefault="00A54EFC" w:rsidP="00D32C90">
      <w:pPr>
        <w:pStyle w:val="Citation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Rose, M. (1988). Narrowing the mind and page: Remedial writers and cognitive reductionism.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04DA2">
        <w:rPr>
          <w:i/>
          <w:iCs/>
          <w:shd w:val="clear" w:color="auto" w:fill="FFFFFF"/>
        </w:rPr>
        <w:t>College Composition and Communication</w:t>
      </w:r>
      <w:r w:rsidRPr="00D04DA2">
        <w:rPr>
          <w:i/>
          <w:shd w:val="clear" w:color="auto" w:fill="FFFFFF"/>
        </w:rPr>
        <w:t>, 39</w:t>
      </w:r>
      <w:r>
        <w:rPr>
          <w:shd w:val="clear" w:color="auto" w:fill="FFFFFF"/>
        </w:rPr>
        <w:t>(3). 267-302.</w:t>
      </w:r>
    </w:p>
    <w:p w:rsidR="00813EFE" w:rsidRPr="003B6ECF" w:rsidRDefault="00813EFE" w:rsidP="00D32C90">
      <w:pPr>
        <w:pStyle w:val="Citation"/>
        <w:numPr>
          <w:ilvl w:val="0"/>
          <w:numId w:val="2"/>
        </w:numPr>
      </w:pPr>
      <w:r w:rsidRPr="003B6ECF">
        <w:t xml:space="preserve">Sanchez, R. (2005). </w:t>
      </w:r>
      <w:r w:rsidR="00D04DA2">
        <w:rPr>
          <w:i/>
        </w:rPr>
        <w:t>Function of theory in composition studies</w:t>
      </w:r>
      <w:r>
        <w:t>. The</w:t>
      </w:r>
      <w:r w:rsidRPr="003B6ECF">
        <w:t xml:space="preserve"> SUNY Press. Kindle edition.</w:t>
      </w:r>
    </w:p>
    <w:p w:rsidR="00A54EFC" w:rsidRDefault="00A54EFC" w:rsidP="00D32C90">
      <w:pPr>
        <w:pStyle w:val="Citation"/>
        <w:numPr>
          <w:ilvl w:val="0"/>
          <w:numId w:val="2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Sfard</w:t>
      </w:r>
      <w:proofErr w:type="spellEnd"/>
      <w:r>
        <w:rPr>
          <w:shd w:val="clear" w:color="auto" w:fill="FFFFFF"/>
        </w:rPr>
        <w:t>, A. (1998). On two metaphors for learning and the dangers of choosing just one</w:t>
      </w:r>
      <w:r w:rsidRPr="00896E2F">
        <w:rPr>
          <w:shd w:val="clear" w:color="auto" w:fill="FFFFFF"/>
        </w:rPr>
        <w:t>.</w:t>
      </w:r>
      <w:r w:rsidRPr="00896E2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896E2F">
        <w:rPr>
          <w:i/>
          <w:iCs/>
          <w:shd w:val="clear" w:color="auto" w:fill="FFFFFF"/>
        </w:rPr>
        <w:t xml:space="preserve">Educational </w:t>
      </w:r>
      <w:r w:rsidR="00896E2F">
        <w:rPr>
          <w:i/>
          <w:iCs/>
          <w:shd w:val="clear" w:color="auto" w:fill="FFFFFF"/>
        </w:rPr>
        <w:t>R</w:t>
      </w:r>
      <w:r w:rsidRPr="00896E2F">
        <w:rPr>
          <w:i/>
          <w:iCs/>
          <w:shd w:val="clear" w:color="auto" w:fill="FFFFFF"/>
        </w:rPr>
        <w:t>esearcher</w:t>
      </w:r>
      <w:r w:rsidRPr="00896E2F">
        <w:rPr>
          <w:i/>
          <w:shd w:val="clear" w:color="auto" w:fill="FFFFFF"/>
        </w:rPr>
        <w:t>,</w:t>
      </w:r>
      <w:r w:rsidRPr="00896E2F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  <w:r w:rsidRPr="00896E2F">
        <w:rPr>
          <w:i/>
          <w:iCs/>
          <w:shd w:val="clear" w:color="auto" w:fill="FFFFFF"/>
        </w:rPr>
        <w:t>27</w:t>
      </w:r>
      <w:r>
        <w:rPr>
          <w:shd w:val="clear" w:color="auto" w:fill="FFFFFF"/>
        </w:rPr>
        <w:t>(2), 4-13.</w:t>
      </w:r>
    </w:p>
    <w:p w:rsidR="00961DB5" w:rsidRPr="0092790E" w:rsidRDefault="0092790E" w:rsidP="00D32C90">
      <w:pPr>
        <w:pStyle w:val="Citation"/>
        <w:numPr>
          <w:ilvl w:val="0"/>
          <w:numId w:val="2"/>
        </w:numPr>
      </w:pPr>
      <w:proofErr w:type="spellStart"/>
      <w:r>
        <w:t>Shaughessy</w:t>
      </w:r>
      <w:proofErr w:type="spellEnd"/>
      <w:r>
        <w:t xml:space="preserve">, M. P. (1979) </w:t>
      </w:r>
      <w:r w:rsidR="00961DB5" w:rsidRPr="00896E2F">
        <w:rPr>
          <w:i/>
        </w:rPr>
        <w:t xml:space="preserve">Errors and </w:t>
      </w:r>
      <w:r w:rsidRPr="00896E2F">
        <w:rPr>
          <w:i/>
        </w:rPr>
        <w:t>e</w:t>
      </w:r>
      <w:r w:rsidR="00961DB5" w:rsidRPr="00896E2F">
        <w:rPr>
          <w:i/>
        </w:rPr>
        <w:t xml:space="preserve">xpectations: A </w:t>
      </w:r>
      <w:r w:rsidRPr="00896E2F">
        <w:rPr>
          <w:i/>
        </w:rPr>
        <w:t>g</w:t>
      </w:r>
      <w:r w:rsidR="00961DB5" w:rsidRPr="00896E2F">
        <w:rPr>
          <w:i/>
        </w:rPr>
        <w:t xml:space="preserve">uide for the </w:t>
      </w:r>
      <w:r w:rsidRPr="00896E2F">
        <w:rPr>
          <w:i/>
        </w:rPr>
        <w:t>t</w:t>
      </w:r>
      <w:r w:rsidR="00961DB5" w:rsidRPr="00896E2F">
        <w:rPr>
          <w:i/>
        </w:rPr>
        <w:t xml:space="preserve">eacher of </w:t>
      </w:r>
      <w:r w:rsidRPr="00896E2F">
        <w:rPr>
          <w:i/>
        </w:rPr>
        <w:t>b</w:t>
      </w:r>
      <w:r w:rsidR="00961DB5" w:rsidRPr="00896E2F">
        <w:rPr>
          <w:i/>
        </w:rPr>
        <w:t xml:space="preserve">asic </w:t>
      </w:r>
      <w:r w:rsidRPr="00896E2F">
        <w:rPr>
          <w:i/>
        </w:rPr>
        <w:t>w</w:t>
      </w:r>
      <w:r w:rsidR="00961DB5" w:rsidRPr="00896E2F">
        <w:rPr>
          <w:i/>
        </w:rPr>
        <w:t>riting</w:t>
      </w:r>
      <w:r>
        <w:t>. Oxford: Oxford University Press.</w:t>
      </w:r>
    </w:p>
    <w:p w:rsidR="00CB56EF" w:rsidRDefault="00CB56EF">
      <w:bookmarkStart w:id="0" w:name="_GoBack"/>
      <w:bookmarkEnd w:id="0"/>
    </w:p>
    <w:p w:rsidR="00CB56EF" w:rsidRDefault="00CB56EF" w:rsidP="00CB56EF">
      <w:pPr>
        <w:rPr>
          <w:b/>
        </w:rPr>
      </w:pPr>
      <w:r>
        <w:rPr>
          <w:b/>
        </w:rPr>
        <w:t>Special Area Bibliography</w:t>
      </w:r>
      <w:r w:rsidR="007B63C8">
        <w:rPr>
          <w:b/>
        </w:rPr>
        <w:t>: Learning Theories &amp; Composition Studies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674B88">
        <w:t xml:space="preserve">Baxter-Magolda, M. B. (2002). Epistemological reflection: The evolution of epistemological assumptions from age 18 to 30. In B. K. Hofer and P. R. </w:t>
      </w:r>
      <w:proofErr w:type="spellStart"/>
      <w:r w:rsidRPr="00674B88">
        <w:t>Pintrich</w:t>
      </w:r>
      <w:proofErr w:type="spellEnd"/>
      <w:r w:rsidRPr="00674B88">
        <w:t xml:space="preserve"> (Eds.) </w:t>
      </w:r>
      <w:r w:rsidRPr="00D32C90">
        <w:rPr>
          <w:i/>
        </w:rPr>
        <w:t>Personal epistemology: The psychology of beliefs about knowledge and knowing</w:t>
      </w:r>
      <w:r w:rsidRPr="00674B88">
        <w:t>. New York: Lawrence Erlbaum Associates.</w:t>
      </w:r>
    </w:p>
    <w:p w:rsidR="00CB56EF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2A76B4">
        <w:t>Baxter Magolda, M. B., &amp; King, P. M. (2012). Special Issue: Assessing Meaning Making and Self-Authorship--Theory, Research, and Application.</w:t>
      </w:r>
      <w:r w:rsidR="00EA4592">
        <w:t xml:space="preserve"> </w:t>
      </w:r>
      <w:r w:rsidRPr="00EA4592">
        <w:rPr>
          <w:i/>
        </w:rPr>
        <w:t>ASHE Higher Education Report, 38</w:t>
      </w:r>
      <w:r w:rsidRPr="002A76B4">
        <w:t>(3), 1-138.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674B88">
        <w:t xml:space="preserve">Chi, M. T. (2008). Three types of conceptual change: Belief revision, mental model transformation, and categorical shift. In S. </w:t>
      </w:r>
      <w:proofErr w:type="spellStart"/>
      <w:r w:rsidRPr="00674B88">
        <w:t>Vosniadou</w:t>
      </w:r>
      <w:proofErr w:type="spellEnd"/>
      <w:r w:rsidRPr="00674B88">
        <w:t xml:space="preserve"> (Ed.). </w:t>
      </w:r>
      <w:r w:rsidRPr="00D32C90">
        <w:rPr>
          <w:i/>
        </w:rPr>
        <w:t xml:space="preserve">The international handbook for conceptual change. </w:t>
      </w:r>
      <w:r w:rsidRPr="00674B88">
        <w:t>Routledge: New York. 61-82.</w:t>
      </w:r>
    </w:p>
    <w:p w:rsidR="00CB56EF" w:rsidRPr="00674B88" w:rsidRDefault="00104C0C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proofErr w:type="gramStart"/>
      <w:r>
        <w:t>d</w:t>
      </w:r>
      <w:r w:rsidR="00CB56EF" w:rsidRPr="00674B88">
        <w:t>iSessa</w:t>
      </w:r>
      <w:proofErr w:type="spellEnd"/>
      <w:proofErr w:type="gramEnd"/>
      <w:r w:rsidR="00CB56EF" w:rsidRPr="00674B88">
        <w:t xml:space="preserve">, A. A. (1993). Toward an epistemology of physics. </w:t>
      </w:r>
      <w:r w:rsidR="00CB56EF" w:rsidRPr="00EA4592">
        <w:rPr>
          <w:i/>
        </w:rPr>
        <w:t>Cognition and instruction, 10</w:t>
      </w:r>
      <w:r w:rsidR="00CB56EF" w:rsidRPr="00674B88">
        <w:t>(2-3), 105-225.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proofErr w:type="gramStart"/>
      <w:r w:rsidRPr="00674B88">
        <w:t>diSessa</w:t>
      </w:r>
      <w:proofErr w:type="spellEnd"/>
      <w:proofErr w:type="gramEnd"/>
      <w:r w:rsidRPr="00674B88">
        <w:t xml:space="preserve">, A. A. (2001). </w:t>
      </w:r>
      <w:r w:rsidRPr="00EA4592">
        <w:rPr>
          <w:i/>
        </w:rPr>
        <w:t>Changing Minds: Com</w:t>
      </w:r>
      <w:r w:rsidR="00EA4592" w:rsidRPr="00EA4592">
        <w:rPr>
          <w:i/>
        </w:rPr>
        <w:t>p</w:t>
      </w:r>
      <w:r w:rsidRPr="00EA4592">
        <w:rPr>
          <w:i/>
        </w:rPr>
        <w:t>uters, Learning, and Literacy</w:t>
      </w:r>
      <w:r w:rsidRPr="00674B88">
        <w:t>. Cambridge, MA: MIT Press.</w:t>
      </w:r>
    </w:p>
    <w:p w:rsidR="00CB56EF" w:rsidRPr="00245D69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proofErr w:type="gramStart"/>
      <w:r w:rsidRPr="00674B88">
        <w:t>diSessa</w:t>
      </w:r>
      <w:proofErr w:type="spellEnd"/>
      <w:proofErr w:type="gramEnd"/>
      <w:r w:rsidRPr="00674B88">
        <w:t xml:space="preserve">, A. A. (2002) "Why “conceptual ecology” is a good idea." </w:t>
      </w:r>
      <w:r w:rsidRPr="00D32C90">
        <w:rPr>
          <w:i/>
        </w:rPr>
        <w:t>Reconsidering conceptual change: Issues in theory and practice</w:t>
      </w:r>
      <w:r w:rsidRPr="00245D69">
        <w:t>. 28-60.</w:t>
      </w:r>
    </w:p>
    <w:p w:rsidR="00CB56EF" w:rsidRPr="00D32C90" w:rsidRDefault="00CB56EF" w:rsidP="00D32C90">
      <w:pPr>
        <w:pStyle w:val="ListParagraph"/>
        <w:numPr>
          <w:ilvl w:val="0"/>
          <w:numId w:val="3"/>
        </w:numPr>
        <w:spacing w:after="240" w:line="240" w:lineRule="auto"/>
        <w:rPr>
          <w:color w:val="222222"/>
          <w:shd w:val="clear" w:color="auto" w:fill="FFFFFF"/>
        </w:rPr>
      </w:pPr>
      <w:r w:rsidRPr="00D32C90">
        <w:rPr>
          <w:color w:val="222222"/>
          <w:shd w:val="clear" w:color="auto" w:fill="FFFFFF"/>
        </w:rPr>
        <w:t xml:space="preserve">Ferrari, M., &amp; </w:t>
      </w:r>
      <w:proofErr w:type="spellStart"/>
      <w:r w:rsidRPr="00D32C90">
        <w:rPr>
          <w:color w:val="222222"/>
          <w:shd w:val="clear" w:color="auto" w:fill="FFFFFF"/>
        </w:rPr>
        <w:t>Elik</w:t>
      </w:r>
      <w:proofErr w:type="spellEnd"/>
      <w:r w:rsidRPr="00D32C90">
        <w:rPr>
          <w:color w:val="222222"/>
          <w:shd w:val="clear" w:color="auto" w:fill="FFFFFF"/>
        </w:rPr>
        <w:t xml:space="preserve">, N. (2003). Influences on intentional conceptual change. </w:t>
      </w:r>
      <w:r w:rsidRPr="00245D69">
        <w:t xml:space="preserve">In G. M. Sinatra &amp; P. R. </w:t>
      </w:r>
      <w:proofErr w:type="spellStart"/>
      <w:r w:rsidRPr="00245D69">
        <w:t>Pintrich</w:t>
      </w:r>
      <w:proofErr w:type="spellEnd"/>
      <w:r w:rsidRPr="00245D69">
        <w:t xml:space="preserve"> (Eds.). </w:t>
      </w:r>
      <w:r w:rsidRPr="00D32C90">
        <w:rPr>
          <w:i/>
        </w:rPr>
        <w:t>Intentional Conceptual Change</w:t>
      </w:r>
      <w:r w:rsidRPr="00245D69">
        <w:t xml:space="preserve">. Mahwah, NJ: Lawrence Erlbaum Associates. 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674B88">
        <w:lastRenderedPageBreak/>
        <w:t xml:space="preserve">Gee, J. P. (2014). </w:t>
      </w:r>
      <w:r w:rsidRPr="00D32C90">
        <w:rPr>
          <w:i/>
        </w:rPr>
        <w:t>An introduction to discourse analysis: Theory and method</w:t>
      </w:r>
      <w:r w:rsidRPr="00674B88">
        <w:t>. New York: Routledge &amp; Kegan Paul.</w:t>
      </w:r>
      <w:r>
        <w:t xml:space="preserve"> 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674B88">
        <w:t xml:space="preserve">Hennessey, M. G. (2003). Metacognitive aspects of students' reflective discourse: Implications for conceptual change teaching and learning. In G. M. Sinatra &amp; P. R. </w:t>
      </w:r>
      <w:proofErr w:type="spellStart"/>
      <w:r w:rsidRPr="00674B88">
        <w:t>Pintrich</w:t>
      </w:r>
      <w:proofErr w:type="spellEnd"/>
      <w:r w:rsidRPr="00674B88">
        <w:t xml:space="preserve"> (Eds.). </w:t>
      </w:r>
      <w:r w:rsidRPr="00D32C90">
        <w:rPr>
          <w:i/>
        </w:rPr>
        <w:t>Intentional Conceptual Change</w:t>
      </w:r>
      <w:r w:rsidRPr="00674B88">
        <w:t>. Mahwah, NJ: Lawrence Erlbaum Associates. 103-132.</w:t>
      </w:r>
    </w:p>
    <w:p w:rsidR="00CB56EF" w:rsidRPr="00D32C90" w:rsidRDefault="00CB56EF" w:rsidP="00D32C90">
      <w:pPr>
        <w:pStyle w:val="ListParagraph"/>
        <w:numPr>
          <w:ilvl w:val="0"/>
          <w:numId w:val="3"/>
        </w:numPr>
        <w:spacing w:after="240" w:line="240" w:lineRule="auto"/>
        <w:rPr>
          <w:color w:val="222222"/>
          <w:shd w:val="clear" w:color="auto" w:fill="FFFFFF"/>
        </w:rPr>
      </w:pPr>
      <w:r w:rsidRPr="00D32C90">
        <w:rPr>
          <w:color w:val="222222"/>
          <w:shd w:val="clear" w:color="auto" w:fill="FFFFFF"/>
        </w:rPr>
        <w:t xml:space="preserve">Hofer, B. K., &amp; </w:t>
      </w:r>
      <w:proofErr w:type="spellStart"/>
      <w:r w:rsidRPr="00D32C90">
        <w:rPr>
          <w:color w:val="222222"/>
          <w:shd w:val="clear" w:color="auto" w:fill="FFFFFF"/>
        </w:rPr>
        <w:t>Pintrich</w:t>
      </w:r>
      <w:proofErr w:type="spellEnd"/>
      <w:r w:rsidRPr="00D32C90">
        <w:rPr>
          <w:color w:val="222222"/>
          <w:shd w:val="clear" w:color="auto" w:fill="FFFFFF"/>
        </w:rPr>
        <w:t xml:space="preserve">, P. R. (1997). The development of epistemological theories: Beliefs about knowledge and knowing and their relation to learning. </w:t>
      </w:r>
      <w:r w:rsidRPr="00D32C90">
        <w:rPr>
          <w:i/>
          <w:iCs/>
          <w:color w:val="222222"/>
          <w:shd w:val="clear" w:color="auto" w:fill="FFFFFF"/>
        </w:rPr>
        <w:t>Review of educational research</w:t>
      </w:r>
      <w:r w:rsidRPr="00D32C90">
        <w:rPr>
          <w:color w:val="222222"/>
          <w:shd w:val="clear" w:color="auto" w:fill="FFFFFF"/>
        </w:rPr>
        <w:t>,</w:t>
      </w:r>
      <w:r w:rsidRPr="00D32C90">
        <w:rPr>
          <w:rStyle w:val="apple-converted-space"/>
          <w:color w:val="222222"/>
          <w:shd w:val="clear" w:color="auto" w:fill="FFFFFF"/>
        </w:rPr>
        <w:t> </w:t>
      </w:r>
      <w:r w:rsidRPr="00D32C90">
        <w:rPr>
          <w:i/>
          <w:iCs/>
          <w:color w:val="222222"/>
          <w:shd w:val="clear" w:color="auto" w:fill="FFFFFF"/>
        </w:rPr>
        <w:t>67</w:t>
      </w:r>
      <w:r w:rsidRPr="00D32C90">
        <w:rPr>
          <w:color w:val="222222"/>
          <w:shd w:val="clear" w:color="auto" w:fill="FFFFFF"/>
        </w:rPr>
        <w:t>(1), 88-140.</w:t>
      </w:r>
    </w:p>
    <w:p w:rsidR="00CB56EF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245D69">
        <w:t>Howard, R. M. (</w:t>
      </w:r>
      <w:r w:rsidR="008B1B11">
        <w:t>1999</w:t>
      </w:r>
      <w:r w:rsidRPr="00245D69">
        <w:t xml:space="preserve">). </w:t>
      </w:r>
      <w:r w:rsidRPr="00D32C90">
        <w:rPr>
          <w:i/>
        </w:rPr>
        <w:t>Standing in the shadow of giants: Plagiarists, authors, collaborators</w:t>
      </w:r>
      <w:r w:rsidRPr="00245D69">
        <w:t>. Greenwood Publishing Group.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674B88">
        <w:t>Kuhn, T. S. (</w:t>
      </w:r>
      <w:r w:rsidR="001A256D">
        <w:t>1970</w:t>
      </w:r>
      <w:r w:rsidRPr="00674B88">
        <w:t xml:space="preserve">). </w:t>
      </w:r>
      <w:r w:rsidR="001A256D">
        <w:rPr>
          <w:i/>
        </w:rPr>
        <w:t>The Structure of Scientific Revolutions</w:t>
      </w:r>
      <w:r w:rsidRPr="00674B88">
        <w:t>. Chicago: University of Chicago Press.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674B88">
        <w:t xml:space="preserve">Mason, L., &amp; </w:t>
      </w:r>
      <w:proofErr w:type="spellStart"/>
      <w:r w:rsidRPr="00674B88">
        <w:t>Boscolo</w:t>
      </w:r>
      <w:proofErr w:type="spellEnd"/>
      <w:r w:rsidRPr="00674B88">
        <w:t xml:space="preserve">, P. (2000). Writing and conceptual change. What changes? </w:t>
      </w:r>
      <w:r w:rsidRPr="00D32C90">
        <w:rPr>
          <w:i/>
        </w:rPr>
        <w:t>Instructional Science, 28</w:t>
      </w:r>
      <w:r w:rsidRPr="00674B88">
        <w:t>(3), 199-226.</w:t>
      </w:r>
    </w:p>
    <w:p w:rsidR="00CB56EF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>
        <w:t>Perry, W. G. (1970). Forms of intellectual and ethical development in the college years: A scheme. New York: Holt, Rinehart and Winston.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r w:rsidRPr="00674B88">
        <w:t>Pintrich</w:t>
      </w:r>
      <w:proofErr w:type="spellEnd"/>
      <w:r w:rsidRPr="00674B88">
        <w:t>, P. R., Marx, R. W., &amp; Boyle, R. A. (1993) Beyond Cold Conceptual Change: The Role of Motivational Beliefs and Classroom Contextual Factors in the Process of Conceptual Change. Review of Educational Research, 63. 197-199</w:t>
      </w:r>
    </w:p>
    <w:p w:rsidR="00CB56EF" w:rsidRPr="00D32C90" w:rsidRDefault="00CB56EF" w:rsidP="00D32C90">
      <w:pPr>
        <w:pStyle w:val="ListParagraph"/>
        <w:numPr>
          <w:ilvl w:val="0"/>
          <w:numId w:val="3"/>
        </w:numPr>
        <w:spacing w:after="240" w:line="240" w:lineRule="auto"/>
        <w:rPr>
          <w:color w:val="222222"/>
          <w:shd w:val="clear" w:color="auto" w:fill="FFFFFF"/>
        </w:rPr>
      </w:pPr>
      <w:r w:rsidRPr="00D32C90">
        <w:rPr>
          <w:color w:val="222222"/>
          <w:shd w:val="clear" w:color="auto" w:fill="FFFFFF"/>
        </w:rPr>
        <w:t xml:space="preserve">Posner, G. J., Strike, K. A., Hewson, P. W., &amp; </w:t>
      </w:r>
      <w:proofErr w:type="spellStart"/>
      <w:r w:rsidRPr="00D32C90">
        <w:rPr>
          <w:color w:val="222222"/>
          <w:shd w:val="clear" w:color="auto" w:fill="FFFFFF"/>
        </w:rPr>
        <w:t>Gertzog</w:t>
      </w:r>
      <w:proofErr w:type="spellEnd"/>
      <w:r w:rsidRPr="00D32C90">
        <w:rPr>
          <w:color w:val="222222"/>
          <w:shd w:val="clear" w:color="auto" w:fill="FFFFFF"/>
        </w:rPr>
        <w:t>, W. A. (1982). Accommodation of a scientific conception: Toward a theory of conceptual change.</w:t>
      </w:r>
      <w:r w:rsidRPr="00D32C90">
        <w:rPr>
          <w:rStyle w:val="apple-converted-space"/>
          <w:color w:val="222222"/>
          <w:shd w:val="clear" w:color="auto" w:fill="FFFFFF"/>
        </w:rPr>
        <w:t> </w:t>
      </w:r>
      <w:r w:rsidRPr="00D32C90">
        <w:rPr>
          <w:i/>
          <w:iCs/>
          <w:color w:val="222222"/>
          <w:shd w:val="clear" w:color="auto" w:fill="FFFFFF"/>
        </w:rPr>
        <w:t>Science education</w:t>
      </w:r>
      <w:r w:rsidRPr="00D32C90">
        <w:rPr>
          <w:color w:val="222222"/>
          <w:shd w:val="clear" w:color="auto" w:fill="FFFFFF"/>
        </w:rPr>
        <w:t>,</w:t>
      </w:r>
      <w:r w:rsidRPr="00D32C90">
        <w:rPr>
          <w:rStyle w:val="apple-converted-space"/>
          <w:color w:val="222222"/>
          <w:shd w:val="clear" w:color="auto" w:fill="FFFFFF"/>
        </w:rPr>
        <w:t> </w:t>
      </w:r>
      <w:r w:rsidRPr="00D32C90">
        <w:rPr>
          <w:i/>
          <w:iCs/>
          <w:color w:val="222222"/>
          <w:shd w:val="clear" w:color="auto" w:fill="FFFFFF"/>
        </w:rPr>
        <w:t>66</w:t>
      </w:r>
      <w:r w:rsidRPr="00D32C90">
        <w:rPr>
          <w:color w:val="222222"/>
          <w:shd w:val="clear" w:color="auto" w:fill="FFFFFF"/>
        </w:rPr>
        <w:t>(2), 211-227.</w:t>
      </w:r>
    </w:p>
    <w:p w:rsidR="00CB56EF" w:rsidRPr="00D32C90" w:rsidRDefault="00CB56EF" w:rsidP="00D32C9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/>
          <w:color w:val="000000"/>
        </w:rPr>
      </w:pPr>
      <w:r w:rsidRPr="00D32C90">
        <w:rPr>
          <w:rFonts w:eastAsia="Times New Roman"/>
          <w:color w:val="000000"/>
        </w:rPr>
        <w:t>Piaget, J. (1972). </w:t>
      </w:r>
      <w:r w:rsidRPr="00D32C90">
        <w:rPr>
          <w:rFonts w:eastAsia="Times New Roman"/>
          <w:i/>
          <w:iCs/>
          <w:color w:val="000000"/>
        </w:rPr>
        <w:t xml:space="preserve">Psychology and Epistemology: Towards a Theory of Knowledge. </w:t>
      </w:r>
      <w:proofErr w:type="spellStart"/>
      <w:r w:rsidRPr="00D32C90">
        <w:rPr>
          <w:rFonts w:eastAsia="Times New Roman"/>
          <w:color w:val="000000"/>
        </w:rPr>
        <w:t>Harmondsworth</w:t>
      </w:r>
      <w:proofErr w:type="spellEnd"/>
      <w:r w:rsidRPr="00D32C90">
        <w:rPr>
          <w:rFonts w:eastAsia="Times New Roman"/>
          <w:color w:val="000000"/>
        </w:rPr>
        <w:t>: Penguin.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r w:rsidRPr="00674B88">
        <w:t>Thagard</w:t>
      </w:r>
      <w:proofErr w:type="spellEnd"/>
      <w:r w:rsidRPr="00674B88">
        <w:t xml:space="preserve">, P. (2008). Conceptual change in the history of science: Life, mind, and disease. In S. </w:t>
      </w:r>
      <w:proofErr w:type="spellStart"/>
      <w:r w:rsidRPr="00674B88">
        <w:t>Vosniadou</w:t>
      </w:r>
      <w:proofErr w:type="spellEnd"/>
      <w:r w:rsidRPr="00674B88">
        <w:t xml:space="preserve"> (Ed.). </w:t>
      </w:r>
      <w:r w:rsidRPr="00D32C90">
        <w:rPr>
          <w:i/>
        </w:rPr>
        <w:t xml:space="preserve">The international handbook for conceptual change. </w:t>
      </w:r>
      <w:r w:rsidRPr="00674B88">
        <w:t>Routledge: New York. 374-387.</w:t>
      </w:r>
    </w:p>
    <w:p w:rsidR="00CB56EF" w:rsidRPr="00EA4592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r w:rsidRPr="00EA4592">
        <w:t>Tynjälä</w:t>
      </w:r>
      <w:proofErr w:type="spellEnd"/>
      <w:r w:rsidRPr="00EA4592">
        <w:t xml:space="preserve">, P., Mason, L., &amp; </w:t>
      </w:r>
      <w:proofErr w:type="spellStart"/>
      <w:r w:rsidRPr="00EA4592">
        <w:t>Lonka</w:t>
      </w:r>
      <w:proofErr w:type="spellEnd"/>
      <w:r w:rsidRPr="00EA4592">
        <w:t>, K.</w:t>
      </w:r>
      <w:r w:rsidR="00EA4592">
        <w:t xml:space="preserve"> (eds.)</w:t>
      </w:r>
      <w:r w:rsidRPr="00EA4592">
        <w:t xml:space="preserve"> (2001). </w:t>
      </w:r>
      <w:r w:rsidRPr="00EA4592">
        <w:rPr>
          <w:i/>
        </w:rPr>
        <w:t>Writing as a learning tool: Integrating theory and practice</w:t>
      </w:r>
      <w:r w:rsidR="00EA4592">
        <w:t>. Kluwer Academic Publishers: Norwell, MA.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r w:rsidRPr="00674B88">
        <w:t>Vosniadou</w:t>
      </w:r>
      <w:proofErr w:type="spellEnd"/>
      <w:r w:rsidRPr="00674B88">
        <w:t>, S. &amp; Brewer, W. F. (1987). Theories of Knowledge Restructuring in Development. Review of Educational Research, 57(1). 51-67</w:t>
      </w:r>
    </w:p>
    <w:p w:rsidR="00CB56EF" w:rsidRPr="00674B88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proofErr w:type="spellStart"/>
      <w:r w:rsidRPr="00674B88">
        <w:t>Vosniadou</w:t>
      </w:r>
      <w:proofErr w:type="spellEnd"/>
      <w:r w:rsidRPr="00674B88">
        <w:t xml:space="preserve">, S., </w:t>
      </w:r>
      <w:proofErr w:type="spellStart"/>
      <w:r w:rsidRPr="00674B88">
        <w:t>Vamvakoussi</w:t>
      </w:r>
      <w:proofErr w:type="spellEnd"/>
      <w:r w:rsidRPr="00674B88">
        <w:t xml:space="preserve">, X., </w:t>
      </w:r>
      <w:proofErr w:type="spellStart"/>
      <w:r w:rsidRPr="00674B88">
        <w:t>Skopeliti</w:t>
      </w:r>
      <w:proofErr w:type="spellEnd"/>
      <w:r w:rsidRPr="00674B88">
        <w:t xml:space="preserve">, I. (2008). The framework theory approach to the problem of conceptual change. In S. </w:t>
      </w:r>
      <w:proofErr w:type="spellStart"/>
      <w:r w:rsidRPr="00674B88">
        <w:t>Vosniadou</w:t>
      </w:r>
      <w:proofErr w:type="spellEnd"/>
      <w:r w:rsidRPr="00674B88">
        <w:t xml:space="preserve"> (Ed.). </w:t>
      </w:r>
      <w:r w:rsidRPr="00D32C90">
        <w:rPr>
          <w:i/>
        </w:rPr>
        <w:t xml:space="preserve">The international handbook for conceptual change. </w:t>
      </w:r>
      <w:r w:rsidRPr="00674B88">
        <w:t>Routledge: New York. 3-34</w:t>
      </w:r>
    </w:p>
    <w:p w:rsidR="00CB56EF" w:rsidRDefault="00CB56EF" w:rsidP="00D32C90">
      <w:pPr>
        <w:pStyle w:val="ListParagraph"/>
        <w:numPr>
          <w:ilvl w:val="0"/>
          <w:numId w:val="3"/>
        </w:numPr>
        <w:spacing w:after="240" w:line="240" w:lineRule="auto"/>
      </w:pPr>
      <w:r w:rsidRPr="00D32C90">
        <w:rPr>
          <w:rFonts w:eastAsia="Times New Roman"/>
          <w:color w:val="252525"/>
        </w:rPr>
        <w:t>Vygotsky, L.S. (1978). </w:t>
      </w:r>
      <w:r w:rsidRPr="00D32C90">
        <w:rPr>
          <w:rFonts w:eastAsia="Times New Roman"/>
          <w:i/>
          <w:iCs/>
          <w:color w:val="252525"/>
        </w:rPr>
        <w:t>Mind in society: The development of higher psychological processes</w:t>
      </w:r>
      <w:r w:rsidRPr="00D32C90">
        <w:rPr>
          <w:rFonts w:eastAsia="Times New Roman"/>
          <w:color w:val="252525"/>
        </w:rPr>
        <w:t>. Cambridge, MA: Harvard University Press.</w:t>
      </w:r>
    </w:p>
    <w:sectPr w:rsidR="00CB56EF" w:rsidSect="00F3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86" w:rsidRDefault="00E36386" w:rsidP="00CB56EF">
      <w:pPr>
        <w:spacing w:line="240" w:lineRule="auto"/>
      </w:pPr>
      <w:r>
        <w:separator/>
      </w:r>
    </w:p>
  </w:endnote>
  <w:endnote w:type="continuationSeparator" w:id="0">
    <w:p w:rsidR="00E36386" w:rsidRDefault="00E36386" w:rsidP="00CB5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86" w:rsidRDefault="00E36386" w:rsidP="00CB56EF">
      <w:pPr>
        <w:spacing w:line="240" w:lineRule="auto"/>
      </w:pPr>
      <w:r>
        <w:separator/>
      </w:r>
    </w:p>
  </w:footnote>
  <w:footnote w:type="continuationSeparator" w:id="0">
    <w:p w:rsidR="00E36386" w:rsidRDefault="00E36386" w:rsidP="00CB5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6C1"/>
    <w:multiLevelType w:val="hybridMultilevel"/>
    <w:tmpl w:val="868E9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7258"/>
    <w:multiLevelType w:val="hybridMultilevel"/>
    <w:tmpl w:val="D686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2343E"/>
    <w:multiLevelType w:val="hybridMultilevel"/>
    <w:tmpl w:val="B8A2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6EF"/>
    <w:rsid w:val="00093E89"/>
    <w:rsid w:val="000A4BA1"/>
    <w:rsid w:val="000C53D9"/>
    <w:rsid w:val="00104C0C"/>
    <w:rsid w:val="001307A2"/>
    <w:rsid w:val="0018592F"/>
    <w:rsid w:val="001A256D"/>
    <w:rsid w:val="002127C7"/>
    <w:rsid w:val="0027752C"/>
    <w:rsid w:val="00403578"/>
    <w:rsid w:val="00413033"/>
    <w:rsid w:val="004176BB"/>
    <w:rsid w:val="00431F95"/>
    <w:rsid w:val="00432F14"/>
    <w:rsid w:val="0043576A"/>
    <w:rsid w:val="004D2639"/>
    <w:rsid w:val="00547621"/>
    <w:rsid w:val="005C5BB0"/>
    <w:rsid w:val="00643143"/>
    <w:rsid w:val="007940B0"/>
    <w:rsid w:val="007B63C8"/>
    <w:rsid w:val="007F3482"/>
    <w:rsid w:val="00813EFE"/>
    <w:rsid w:val="00896E2F"/>
    <w:rsid w:val="008B1B11"/>
    <w:rsid w:val="0092790E"/>
    <w:rsid w:val="00961DB5"/>
    <w:rsid w:val="00971243"/>
    <w:rsid w:val="00A54EFC"/>
    <w:rsid w:val="00A76EDC"/>
    <w:rsid w:val="00AA7E60"/>
    <w:rsid w:val="00AB1EAF"/>
    <w:rsid w:val="00AD375C"/>
    <w:rsid w:val="00B82772"/>
    <w:rsid w:val="00BF0BDC"/>
    <w:rsid w:val="00C06BBC"/>
    <w:rsid w:val="00C46DFC"/>
    <w:rsid w:val="00C75F34"/>
    <w:rsid w:val="00CA7B52"/>
    <w:rsid w:val="00CB56EF"/>
    <w:rsid w:val="00D04DA2"/>
    <w:rsid w:val="00D072D6"/>
    <w:rsid w:val="00D32C90"/>
    <w:rsid w:val="00D86D6C"/>
    <w:rsid w:val="00DB0DCB"/>
    <w:rsid w:val="00DF50CF"/>
    <w:rsid w:val="00E36386"/>
    <w:rsid w:val="00E624E6"/>
    <w:rsid w:val="00E74519"/>
    <w:rsid w:val="00EA4592"/>
    <w:rsid w:val="00EA69C7"/>
    <w:rsid w:val="00F37B72"/>
    <w:rsid w:val="00F8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EF"/>
    <w:pPr>
      <w:spacing w:after="0" w:line="48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18592F"/>
    <w:pPr>
      <w:spacing w:before="200" w:line="240" w:lineRule="auto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92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92F"/>
    <w:rPr>
      <w:rFonts w:asciiTheme="majorHAnsi" w:eastAsiaTheme="majorEastAsia" w:hAnsiTheme="majorHAnsi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6E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6EF"/>
    <w:rPr>
      <w:rFonts w:ascii="Times New Roman" w:hAnsi="Times New Roman" w:cs="Times New Roman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6EF"/>
    <w:rPr>
      <w:vertAlign w:val="superscript"/>
    </w:rPr>
  </w:style>
  <w:style w:type="character" w:customStyle="1" w:styleId="apple-converted-space">
    <w:name w:val="apple-converted-space"/>
    <w:basedOn w:val="DefaultParagraphFont"/>
    <w:rsid w:val="00CB56EF"/>
  </w:style>
  <w:style w:type="paragraph" w:customStyle="1" w:styleId="Citation">
    <w:name w:val="Citation"/>
    <w:basedOn w:val="Normal"/>
    <w:link w:val="CitationChar"/>
    <w:qFormat/>
    <w:rsid w:val="001307A2"/>
    <w:pPr>
      <w:spacing w:after="240"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D32C90"/>
    <w:pPr>
      <w:ind w:left="720"/>
      <w:contextualSpacing/>
    </w:pPr>
  </w:style>
  <w:style w:type="character" w:customStyle="1" w:styleId="CitationChar">
    <w:name w:val="Citation Char"/>
    <w:basedOn w:val="DefaultParagraphFont"/>
    <w:link w:val="Citation"/>
    <w:rsid w:val="001307A2"/>
    <w:rPr>
      <w:rFonts w:ascii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D86D6C"/>
    <w:pPr>
      <w:tabs>
        <w:tab w:val="left" w:pos="709"/>
      </w:tabs>
      <w:suppressAutoHyphens/>
      <w:spacing w:line="480" w:lineRule="atLeast"/>
    </w:pPr>
    <w:rPr>
      <w:rFonts w:ascii="Times New Roman" w:eastAsia="DejaVu Sans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EF"/>
    <w:pPr>
      <w:spacing w:after="0" w:line="48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18592F"/>
    <w:pPr>
      <w:spacing w:before="200" w:line="240" w:lineRule="auto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92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92F"/>
    <w:rPr>
      <w:rFonts w:asciiTheme="majorHAnsi" w:eastAsiaTheme="majorEastAsia" w:hAnsiTheme="majorHAnsi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6E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6EF"/>
    <w:rPr>
      <w:rFonts w:ascii="Times New Roman" w:hAnsi="Times New Roman" w:cs="Times New Roman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6EF"/>
    <w:rPr>
      <w:vertAlign w:val="superscript"/>
    </w:rPr>
  </w:style>
  <w:style w:type="character" w:customStyle="1" w:styleId="apple-converted-space">
    <w:name w:val="apple-converted-space"/>
    <w:basedOn w:val="DefaultParagraphFont"/>
    <w:rsid w:val="00CB56EF"/>
  </w:style>
  <w:style w:type="paragraph" w:customStyle="1" w:styleId="Citation">
    <w:name w:val="Citation"/>
    <w:basedOn w:val="Normal"/>
    <w:link w:val="CitationChar"/>
    <w:qFormat/>
    <w:rsid w:val="001307A2"/>
    <w:pPr>
      <w:spacing w:after="240"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D32C90"/>
    <w:pPr>
      <w:ind w:left="720"/>
      <w:contextualSpacing/>
    </w:pPr>
  </w:style>
  <w:style w:type="character" w:customStyle="1" w:styleId="CitationChar">
    <w:name w:val="Citation Char"/>
    <w:basedOn w:val="DefaultParagraphFont"/>
    <w:link w:val="Citation"/>
    <w:rsid w:val="001307A2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196E-6706-4574-A1C9-95B42BB3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Frye</dc:creator>
  <cp:lastModifiedBy>Matt</cp:lastModifiedBy>
  <cp:revision>2</cp:revision>
  <dcterms:created xsi:type="dcterms:W3CDTF">2015-01-26T22:12:00Z</dcterms:created>
  <dcterms:modified xsi:type="dcterms:W3CDTF">2015-01-26T22:12:00Z</dcterms:modified>
</cp:coreProperties>
</file>